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B985" w14:textId="77777777" w:rsidR="00A541D6" w:rsidRDefault="00202C1C" w:rsidP="00202C1C">
      <w:pPr>
        <w:jc w:val="center"/>
      </w:pPr>
      <w:r>
        <w:rPr>
          <w:noProof/>
          <w:lang w:eastAsia="en-CA"/>
        </w:rPr>
        <w:drawing>
          <wp:inline distT="0" distB="0" distL="0" distR="0" wp14:anchorId="768BE504" wp14:editId="6FDDC290">
            <wp:extent cx="793750" cy="528320"/>
            <wp:effectExtent l="0" t="0" r="6350" b="508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3750" cy="528320"/>
                    </a:xfrm>
                    <a:prstGeom prst="rect">
                      <a:avLst/>
                    </a:prstGeom>
                    <a:noFill/>
                  </pic:spPr>
                </pic:pic>
              </a:graphicData>
            </a:graphic>
          </wp:inline>
        </w:drawing>
      </w:r>
      <w:r>
        <w:rPr>
          <w:noProof/>
          <w:lang w:eastAsia="en-CA"/>
        </w:rPr>
        <w:drawing>
          <wp:inline distT="0" distB="0" distL="0" distR="0" wp14:anchorId="297DEEBF" wp14:editId="5F3CE688">
            <wp:extent cx="1808558" cy="533400"/>
            <wp:effectExtent l="0" t="0" r="1270" b="63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8558" cy="533400"/>
                    </a:xfrm>
                    <a:prstGeom prst="rect">
                      <a:avLst/>
                    </a:prstGeom>
                    <a:noFill/>
                  </pic:spPr>
                </pic:pic>
              </a:graphicData>
            </a:graphic>
          </wp:inline>
        </w:drawing>
      </w:r>
    </w:p>
    <w:p w14:paraId="07B91E21" w14:textId="77777777" w:rsidR="00202C1C" w:rsidRDefault="00A541D6" w:rsidP="00202C1C">
      <w:pPr>
        <w:pStyle w:val="NoSpacing"/>
        <w:rPr>
          <w:b/>
          <w:sz w:val="32"/>
          <w:lang w:val="fr-CA"/>
        </w:rPr>
      </w:pPr>
      <w:r>
        <w:rPr>
          <w:b/>
          <w:bCs/>
          <w:sz w:val="32"/>
          <w:lang w:val="fr-CA"/>
        </w:rPr>
        <w:t xml:space="preserve">Guide de notation pour le tournoi de procès </w:t>
      </w:r>
      <w:r w:rsidR="00202C1C">
        <w:rPr>
          <w:b/>
          <w:bCs/>
          <w:sz w:val="32"/>
          <w:lang w:val="fr-CA"/>
        </w:rPr>
        <w:t xml:space="preserve">simulés de </w:t>
      </w:r>
      <w:r>
        <w:rPr>
          <w:b/>
          <w:bCs/>
          <w:sz w:val="32"/>
          <w:lang w:val="fr-CA"/>
        </w:rPr>
        <w:t>l'ABO et du ROEJ</w:t>
      </w:r>
      <w:r w:rsidR="00C42460">
        <w:rPr>
          <w:b/>
          <w:sz w:val="32"/>
          <w:lang w:val="fr-CA"/>
        </w:rPr>
        <w:t xml:space="preserve"> </w:t>
      </w:r>
    </w:p>
    <w:p w14:paraId="63C5804C" w14:textId="77777777" w:rsidR="00202C1C" w:rsidRDefault="00202C1C" w:rsidP="00202C1C">
      <w:pPr>
        <w:pStyle w:val="NoSpacing"/>
        <w:rPr>
          <w:b/>
          <w:sz w:val="32"/>
          <w:lang w:val="fr-CA"/>
        </w:rPr>
      </w:pPr>
      <w:r>
        <w:rPr>
          <w:b/>
          <w:sz w:val="32"/>
          <w:lang w:val="fr-CA"/>
        </w:rPr>
        <w:t>____________________________________________________</w:t>
      </w:r>
    </w:p>
    <w:p w14:paraId="35B34699" w14:textId="66E60040" w:rsidR="00A541D6" w:rsidRPr="00C42460" w:rsidRDefault="00202C1C" w:rsidP="00C02B20">
      <w:pPr>
        <w:pStyle w:val="NoSpacing"/>
        <w:rPr>
          <w:lang w:val="fr-CA"/>
        </w:rPr>
      </w:pPr>
      <w:r>
        <w:rPr>
          <w:b/>
          <w:sz w:val="32"/>
          <w:lang w:val="fr-CA"/>
        </w:rPr>
        <w:tab/>
      </w:r>
    </w:p>
    <w:p w14:paraId="39A83EB6" w14:textId="77777777" w:rsidR="00A541D6" w:rsidRPr="00C02B20" w:rsidRDefault="00C42460" w:rsidP="00A541D6">
      <w:pPr>
        <w:pStyle w:val="NoSpacing"/>
        <w:spacing w:line="276" w:lineRule="auto"/>
        <w:jc w:val="both"/>
        <w:rPr>
          <w:b/>
          <w:sz w:val="20"/>
          <w:szCs w:val="20"/>
          <w:lang w:val="fr-CA"/>
        </w:rPr>
      </w:pPr>
      <w:r w:rsidRPr="00C02B20">
        <w:rPr>
          <w:b/>
          <w:bCs/>
          <w:sz w:val="20"/>
          <w:szCs w:val="20"/>
          <w:lang w:val="fr-CA"/>
        </w:rPr>
        <w:t>Façon dont</w:t>
      </w:r>
      <w:r w:rsidR="00A541D6" w:rsidRPr="00C02B20">
        <w:rPr>
          <w:b/>
          <w:bCs/>
          <w:sz w:val="20"/>
          <w:szCs w:val="20"/>
          <w:lang w:val="fr-CA"/>
        </w:rPr>
        <w:t xml:space="preserve"> les</w:t>
      </w:r>
      <w:r w:rsidRPr="00C02B20">
        <w:rPr>
          <w:b/>
          <w:bCs/>
          <w:sz w:val="20"/>
          <w:szCs w:val="20"/>
          <w:lang w:val="fr-CA"/>
        </w:rPr>
        <w:t xml:space="preserve"> juges évalueront la performance de votre équipe </w:t>
      </w:r>
    </w:p>
    <w:p w14:paraId="067AB1E0" w14:textId="77777777" w:rsidR="00A541D6" w:rsidRPr="00C02B20" w:rsidRDefault="00A541D6" w:rsidP="00A541D6">
      <w:pPr>
        <w:pStyle w:val="NoSpacing"/>
        <w:spacing w:line="276" w:lineRule="auto"/>
        <w:jc w:val="both"/>
        <w:rPr>
          <w:sz w:val="20"/>
          <w:szCs w:val="20"/>
          <w:lang w:val="fr-CA"/>
        </w:rPr>
      </w:pPr>
    </w:p>
    <w:p w14:paraId="2C06851D" w14:textId="77777777" w:rsidR="00CA48B3" w:rsidRPr="00C02B20" w:rsidRDefault="007D6243" w:rsidP="00A541D6">
      <w:pPr>
        <w:pStyle w:val="NoSpacing"/>
        <w:spacing w:line="276" w:lineRule="auto"/>
        <w:jc w:val="both"/>
        <w:rPr>
          <w:sz w:val="20"/>
          <w:szCs w:val="20"/>
          <w:lang w:val="fr-CA"/>
        </w:rPr>
      </w:pPr>
      <w:r w:rsidRPr="00C02B20">
        <w:rPr>
          <w:sz w:val="20"/>
          <w:szCs w:val="20"/>
          <w:lang w:val="fr-CA"/>
        </w:rPr>
        <w:t xml:space="preserve">Toutes les catégories sont notées sur une échelle de </w:t>
      </w:r>
      <w:r w:rsidR="00A541D6" w:rsidRPr="00C02B20">
        <w:rPr>
          <w:sz w:val="20"/>
          <w:szCs w:val="20"/>
          <w:lang w:val="fr-CA"/>
        </w:rPr>
        <w:t xml:space="preserve">10 points. </w:t>
      </w:r>
    </w:p>
    <w:p w14:paraId="112D7FDB" w14:textId="77777777" w:rsidR="00CA48B3" w:rsidRPr="00C02B20" w:rsidRDefault="00CA48B3" w:rsidP="00A541D6">
      <w:pPr>
        <w:pStyle w:val="NoSpacing"/>
        <w:spacing w:line="276" w:lineRule="auto"/>
        <w:jc w:val="both"/>
        <w:rPr>
          <w:sz w:val="20"/>
          <w:szCs w:val="20"/>
          <w:lang w:val="fr-CA"/>
        </w:rPr>
      </w:pPr>
    </w:p>
    <w:p w14:paraId="198EB1A1" w14:textId="77777777" w:rsidR="00A541D6" w:rsidRPr="00C02B20" w:rsidRDefault="00A541D6" w:rsidP="00A541D6">
      <w:pPr>
        <w:pStyle w:val="NoSpacing"/>
        <w:spacing w:line="276" w:lineRule="auto"/>
        <w:jc w:val="both"/>
        <w:rPr>
          <w:sz w:val="20"/>
          <w:szCs w:val="20"/>
          <w:lang w:val="fr-CA"/>
        </w:rPr>
      </w:pPr>
      <w:r w:rsidRPr="00C02B20">
        <w:rPr>
          <w:sz w:val="20"/>
          <w:szCs w:val="20"/>
          <w:lang w:val="fr-CA"/>
        </w:rPr>
        <w:t xml:space="preserve">Comme vous pouvez le </w:t>
      </w:r>
      <w:r w:rsidR="00166F49" w:rsidRPr="00C02B20">
        <w:rPr>
          <w:sz w:val="20"/>
          <w:szCs w:val="20"/>
          <w:lang w:val="fr-CA"/>
        </w:rPr>
        <w:t>constater</w:t>
      </w:r>
      <w:r w:rsidR="007D6243" w:rsidRPr="00C02B20">
        <w:rPr>
          <w:sz w:val="20"/>
          <w:szCs w:val="20"/>
          <w:lang w:val="fr-CA"/>
        </w:rPr>
        <w:t xml:space="preserve"> sur le tableau à la page suivante, une performance « normale » (respectant l’ensemble</w:t>
      </w:r>
      <w:r w:rsidR="00CA48B3" w:rsidRPr="00C02B20">
        <w:rPr>
          <w:sz w:val="20"/>
          <w:szCs w:val="20"/>
          <w:lang w:val="fr-CA"/>
        </w:rPr>
        <w:t xml:space="preserve"> des attentes</w:t>
      </w:r>
      <w:r w:rsidR="007D6243" w:rsidRPr="00C02B20">
        <w:rPr>
          <w:sz w:val="20"/>
          <w:szCs w:val="20"/>
          <w:lang w:val="fr-CA"/>
        </w:rPr>
        <w:t xml:space="preserve">) est notée de 7 à 8 sur 10. Cette note « normale » sert de référence par rapport à laquelle les juges doivent se baser pour noter la performance de votre équipe. </w:t>
      </w:r>
      <w:r w:rsidR="00CA48B3" w:rsidRPr="00C02B20">
        <w:rPr>
          <w:sz w:val="20"/>
          <w:szCs w:val="20"/>
          <w:lang w:val="fr-CA"/>
        </w:rPr>
        <w:t xml:space="preserve">Il s’agit pour cela de déterminer si la performance de votre équipe : </w:t>
      </w:r>
    </w:p>
    <w:p w14:paraId="12412264" w14:textId="77777777" w:rsidR="00A541D6" w:rsidRPr="00C02B20" w:rsidRDefault="00CA48B3" w:rsidP="00A541D6">
      <w:pPr>
        <w:pStyle w:val="NoSpacing"/>
        <w:numPr>
          <w:ilvl w:val="0"/>
          <w:numId w:val="1"/>
        </w:numPr>
        <w:spacing w:line="276" w:lineRule="auto"/>
        <w:jc w:val="both"/>
        <w:rPr>
          <w:sz w:val="20"/>
          <w:szCs w:val="20"/>
          <w:lang w:val="fr-CA"/>
        </w:rPr>
      </w:pPr>
      <w:r w:rsidRPr="00C02B20">
        <w:rPr>
          <w:b/>
          <w:bCs/>
          <w:sz w:val="20"/>
          <w:szCs w:val="20"/>
          <w:lang w:val="fr-CA"/>
        </w:rPr>
        <w:t>Respecte les attentes</w:t>
      </w:r>
      <w:r w:rsidR="00C42460" w:rsidRPr="00C02B20">
        <w:rPr>
          <w:b/>
          <w:bCs/>
          <w:sz w:val="20"/>
          <w:szCs w:val="20"/>
          <w:lang w:val="fr-CA"/>
        </w:rPr>
        <w:t> </w:t>
      </w:r>
      <w:r w:rsidR="00A541D6" w:rsidRPr="00C02B20">
        <w:rPr>
          <w:b/>
          <w:bCs/>
          <w:sz w:val="20"/>
          <w:szCs w:val="20"/>
          <w:lang w:val="fr-CA"/>
        </w:rPr>
        <w:t xml:space="preserve">: </w:t>
      </w:r>
      <w:r w:rsidRPr="00C02B20">
        <w:rPr>
          <w:sz w:val="20"/>
          <w:szCs w:val="20"/>
          <w:lang w:val="fr-CA"/>
        </w:rPr>
        <w:t>(note de 7 à 8). Si la performance de votre équipe est un peu plus faible par rapport à une ou plusieurs des attentes (tout en restant acceptable)</w:t>
      </w:r>
      <w:r w:rsidR="00D052A3" w:rsidRPr="00C02B20">
        <w:rPr>
          <w:sz w:val="20"/>
          <w:szCs w:val="20"/>
          <w:lang w:val="fr-CA"/>
        </w:rPr>
        <w:t xml:space="preserve"> les juges pourront vous donner un 7. Si toutes les attentes sont satisfaites de manière solide, les juges pourront vous donner un 8. Entre les deux vous pourrez recevoir un 7.5.</w:t>
      </w:r>
    </w:p>
    <w:p w14:paraId="67D112F1" w14:textId="77777777" w:rsidR="00A541D6" w:rsidRPr="00C02B20" w:rsidRDefault="00D052A3" w:rsidP="00A541D6">
      <w:pPr>
        <w:pStyle w:val="NoSpacing"/>
        <w:numPr>
          <w:ilvl w:val="0"/>
          <w:numId w:val="1"/>
        </w:numPr>
        <w:spacing w:line="276" w:lineRule="auto"/>
        <w:jc w:val="both"/>
        <w:rPr>
          <w:sz w:val="20"/>
          <w:szCs w:val="20"/>
          <w:lang w:val="fr-CA"/>
        </w:rPr>
      </w:pPr>
      <w:r w:rsidRPr="00C02B20">
        <w:rPr>
          <w:b/>
          <w:bCs/>
          <w:sz w:val="20"/>
          <w:szCs w:val="20"/>
          <w:lang w:val="fr-CA"/>
        </w:rPr>
        <w:t>Dépasse les attentes</w:t>
      </w:r>
      <w:r w:rsidR="00C42460" w:rsidRPr="00C02B20">
        <w:rPr>
          <w:b/>
          <w:bCs/>
          <w:sz w:val="20"/>
          <w:szCs w:val="20"/>
          <w:lang w:val="fr-CA"/>
        </w:rPr>
        <w:t> </w:t>
      </w:r>
      <w:r w:rsidR="00A541D6" w:rsidRPr="00C02B20">
        <w:rPr>
          <w:b/>
          <w:bCs/>
          <w:sz w:val="20"/>
          <w:szCs w:val="20"/>
          <w:lang w:val="fr-CA"/>
        </w:rPr>
        <w:t>:</w:t>
      </w:r>
      <w:r w:rsidR="00A541D6" w:rsidRPr="00C02B20">
        <w:rPr>
          <w:sz w:val="20"/>
          <w:szCs w:val="20"/>
          <w:lang w:val="fr-CA"/>
        </w:rPr>
        <w:t xml:space="preserve"> Si votre </w:t>
      </w:r>
      <w:r w:rsidRPr="00C02B20">
        <w:rPr>
          <w:sz w:val="20"/>
          <w:szCs w:val="20"/>
          <w:lang w:val="fr-CA"/>
        </w:rPr>
        <w:t xml:space="preserve">performance va bien au-delà de la « normale », au moins en ce qui concerne certaines attentes, </w:t>
      </w:r>
      <w:r w:rsidR="00A541D6" w:rsidRPr="00C02B20">
        <w:rPr>
          <w:sz w:val="20"/>
          <w:szCs w:val="20"/>
          <w:lang w:val="fr-CA"/>
        </w:rPr>
        <w:t>vous obtiendr</w:t>
      </w:r>
      <w:r w:rsidRPr="00C02B20">
        <w:rPr>
          <w:sz w:val="20"/>
          <w:szCs w:val="20"/>
          <w:lang w:val="fr-CA"/>
        </w:rPr>
        <w:t>ez une note de 8,5 voire</w:t>
      </w:r>
      <w:r w:rsidR="00A541D6" w:rsidRPr="00C02B20">
        <w:rPr>
          <w:sz w:val="20"/>
          <w:szCs w:val="20"/>
          <w:lang w:val="fr-CA"/>
        </w:rPr>
        <w:t xml:space="preserve"> plus pour les performances de haut calibre.</w:t>
      </w:r>
    </w:p>
    <w:p w14:paraId="5AD0A5BB" w14:textId="77777777" w:rsidR="00A541D6" w:rsidRPr="00C02B20" w:rsidRDefault="00D052A3" w:rsidP="00A541D6">
      <w:pPr>
        <w:pStyle w:val="NoSpacing"/>
        <w:numPr>
          <w:ilvl w:val="0"/>
          <w:numId w:val="1"/>
        </w:numPr>
        <w:spacing w:line="276" w:lineRule="auto"/>
        <w:jc w:val="both"/>
        <w:rPr>
          <w:sz w:val="20"/>
          <w:szCs w:val="20"/>
          <w:lang w:val="fr-CA"/>
        </w:rPr>
      </w:pPr>
      <w:r w:rsidRPr="00C02B20">
        <w:rPr>
          <w:b/>
          <w:bCs/>
          <w:sz w:val="20"/>
          <w:szCs w:val="20"/>
          <w:lang w:val="fr-CA"/>
        </w:rPr>
        <w:t>Est en dessous des attentes</w:t>
      </w:r>
      <w:r w:rsidR="00C42460" w:rsidRPr="00C02B20">
        <w:rPr>
          <w:b/>
          <w:bCs/>
          <w:sz w:val="20"/>
          <w:szCs w:val="20"/>
          <w:lang w:val="fr-CA"/>
        </w:rPr>
        <w:t> </w:t>
      </w:r>
      <w:r w:rsidR="00A541D6" w:rsidRPr="00C02B20">
        <w:rPr>
          <w:b/>
          <w:bCs/>
          <w:sz w:val="20"/>
          <w:szCs w:val="20"/>
          <w:lang w:val="fr-CA"/>
        </w:rPr>
        <w:t>:</w:t>
      </w:r>
      <w:r w:rsidR="00166F49" w:rsidRPr="00C02B20">
        <w:rPr>
          <w:sz w:val="20"/>
          <w:szCs w:val="20"/>
          <w:lang w:val="fr-CA"/>
        </w:rPr>
        <w:t xml:space="preserve"> Si les juges estiment</w:t>
      </w:r>
      <w:r w:rsidR="00A541D6" w:rsidRPr="00C02B20">
        <w:rPr>
          <w:sz w:val="20"/>
          <w:szCs w:val="20"/>
          <w:lang w:val="fr-CA"/>
        </w:rPr>
        <w:t xml:space="preserve"> que votre performance</w:t>
      </w:r>
      <w:r w:rsidRPr="00C02B20">
        <w:rPr>
          <w:sz w:val="20"/>
          <w:szCs w:val="20"/>
          <w:lang w:val="fr-CA"/>
        </w:rPr>
        <w:t xml:space="preserve"> est insuffisante par rapport à la « normale », vous pourrez obtenir </w:t>
      </w:r>
      <w:r w:rsidR="00A541D6" w:rsidRPr="00C02B20">
        <w:rPr>
          <w:sz w:val="20"/>
          <w:szCs w:val="20"/>
          <w:lang w:val="fr-CA"/>
        </w:rPr>
        <w:t>un 6,5 ou moins. Si votre per</w:t>
      </w:r>
      <w:r w:rsidRPr="00C02B20">
        <w:rPr>
          <w:sz w:val="20"/>
          <w:szCs w:val="20"/>
          <w:lang w:val="fr-CA"/>
        </w:rPr>
        <w:t xml:space="preserve">formance était insuffisante à tous points de vue mais que vous avez respecté la marche à suivre </w:t>
      </w:r>
      <w:r w:rsidR="00A541D6" w:rsidRPr="00C02B20">
        <w:rPr>
          <w:sz w:val="20"/>
          <w:szCs w:val="20"/>
          <w:lang w:val="fr-CA"/>
        </w:rPr>
        <w:t>vous obtiendrez une note se situant entre</w:t>
      </w:r>
      <w:r w:rsidR="00166F49" w:rsidRPr="00C02B20">
        <w:rPr>
          <w:sz w:val="20"/>
          <w:szCs w:val="20"/>
          <w:lang w:val="fr-CA"/>
        </w:rPr>
        <w:t> </w:t>
      </w:r>
      <w:r w:rsidR="00A541D6" w:rsidRPr="00C02B20">
        <w:rPr>
          <w:sz w:val="20"/>
          <w:szCs w:val="20"/>
          <w:lang w:val="fr-CA"/>
        </w:rPr>
        <w:t>5</w:t>
      </w:r>
      <w:r w:rsidR="00166F49" w:rsidRPr="00C02B20">
        <w:rPr>
          <w:sz w:val="20"/>
          <w:szCs w:val="20"/>
          <w:lang w:val="fr-CA"/>
        </w:rPr>
        <w:t> </w:t>
      </w:r>
      <w:r w:rsidR="00A541D6" w:rsidRPr="00C02B20">
        <w:rPr>
          <w:sz w:val="20"/>
          <w:szCs w:val="20"/>
          <w:lang w:val="fr-CA"/>
        </w:rPr>
        <w:t>et 6.</w:t>
      </w:r>
    </w:p>
    <w:p w14:paraId="1172CC48" w14:textId="77777777" w:rsidR="00A541D6" w:rsidRPr="00C02B20" w:rsidRDefault="00D052A3" w:rsidP="00C42460">
      <w:pPr>
        <w:pStyle w:val="NoSpacing"/>
        <w:numPr>
          <w:ilvl w:val="0"/>
          <w:numId w:val="1"/>
        </w:numPr>
        <w:spacing w:line="276" w:lineRule="auto"/>
        <w:jc w:val="both"/>
        <w:rPr>
          <w:sz w:val="20"/>
          <w:szCs w:val="20"/>
          <w:lang w:val="fr-CA"/>
        </w:rPr>
      </w:pPr>
      <w:r w:rsidRPr="00C02B20">
        <w:rPr>
          <w:b/>
          <w:bCs/>
          <w:sz w:val="20"/>
          <w:szCs w:val="20"/>
          <w:lang w:val="fr-CA"/>
        </w:rPr>
        <w:t>Est très en dessous des attentes</w:t>
      </w:r>
      <w:r w:rsidR="00C42460" w:rsidRPr="00C02B20">
        <w:rPr>
          <w:b/>
          <w:bCs/>
          <w:sz w:val="20"/>
          <w:szCs w:val="20"/>
          <w:lang w:val="fr-CA"/>
        </w:rPr>
        <w:t> </w:t>
      </w:r>
      <w:r w:rsidR="00A541D6" w:rsidRPr="00C02B20">
        <w:rPr>
          <w:b/>
          <w:bCs/>
          <w:sz w:val="20"/>
          <w:szCs w:val="20"/>
          <w:lang w:val="fr-CA"/>
        </w:rPr>
        <w:t>:</w:t>
      </w:r>
      <w:r w:rsidR="00A541D6" w:rsidRPr="00C02B20">
        <w:rPr>
          <w:sz w:val="20"/>
          <w:szCs w:val="20"/>
          <w:lang w:val="fr-CA"/>
        </w:rPr>
        <w:t xml:space="preserve"> </w:t>
      </w:r>
      <w:r w:rsidRPr="00C02B20">
        <w:rPr>
          <w:sz w:val="20"/>
          <w:szCs w:val="20"/>
          <w:lang w:val="fr-CA"/>
        </w:rPr>
        <w:t xml:space="preserve">En dessous de 5 sur 10 (ce qui correspond à une note scolaire inférieure à 50%) votre performance présente un des problèmes majeurs suivants : très désorganisée, difficile à suivre, n’a pas </w:t>
      </w:r>
      <w:r w:rsidR="00A541D6" w:rsidRPr="00C02B20">
        <w:rPr>
          <w:sz w:val="20"/>
          <w:szCs w:val="20"/>
          <w:lang w:val="fr-CA"/>
        </w:rPr>
        <w:t>tenu compte des faits de l'affaire et</w:t>
      </w:r>
      <w:r w:rsidR="00044003" w:rsidRPr="00C02B20">
        <w:rPr>
          <w:sz w:val="20"/>
          <w:szCs w:val="20"/>
          <w:lang w:val="fr-CA"/>
        </w:rPr>
        <w:t>/ou</w:t>
      </w:r>
      <w:r w:rsidR="00A541D6" w:rsidRPr="00C02B20">
        <w:rPr>
          <w:sz w:val="20"/>
          <w:szCs w:val="20"/>
          <w:lang w:val="fr-CA"/>
        </w:rPr>
        <w:t xml:space="preserve"> des dispositions</w:t>
      </w:r>
      <w:r w:rsidR="00044003" w:rsidRPr="00C02B20">
        <w:rPr>
          <w:sz w:val="20"/>
          <w:szCs w:val="20"/>
          <w:lang w:val="fr-CA"/>
        </w:rPr>
        <w:t xml:space="preserve"> législatives pertinentes</w:t>
      </w:r>
      <w:r w:rsidR="00A541D6" w:rsidRPr="00C02B20">
        <w:rPr>
          <w:sz w:val="20"/>
          <w:szCs w:val="20"/>
          <w:lang w:val="fr-CA"/>
        </w:rPr>
        <w:t>. Le manque de courtoisie ou l'impolitesse peuve</w:t>
      </w:r>
      <w:r w:rsidR="00044003" w:rsidRPr="00C02B20">
        <w:rPr>
          <w:sz w:val="20"/>
          <w:szCs w:val="20"/>
          <w:lang w:val="fr-CA"/>
        </w:rPr>
        <w:t>nt également conduire</w:t>
      </w:r>
      <w:r w:rsidR="00A541D6" w:rsidRPr="00C02B20">
        <w:rPr>
          <w:sz w:val="20"/>
          <w:szCs w:val="20"/>
          <w:lang w:val="fr-CA"/>
        </w:rPr>
        <w:t xml:space="preserve"> à des notes basses (heureusement, cela est rare).</w:t>
      </w:r>
    </w:p>
    <w:p w14:paraId="7C13955C" w14:textId="77777777" w:rsidR="007B5470" w:rsidRPr="00C02B20" w:rsidRDefault="007B5470" w:rsidP="007B5470">
      <w:pPr>
        <w:pStyle w:val="NoSpacing"/>
        <w:spacing w:line="276" w:lineRule="auto"/>
        <w:jc w:val="both"/>
        <w:rPr>
          <w:sz w:val="20"/>
          <w:szCs w:val="20"/>
          <w:lang w:val="fr-CA"/>
        </w:rPr>
      </w:pPr>
    </w:p>
    <w:p w14:paraId="1C604773" w14:textId="77777777" w:rsidR="00C02B20" w:rsidRPr="00C02B20" w:rsidRDefault="00C02B20" w:rsidP="00C02B20">
      <w:pPr>
        <w:pStyle w:val="NoSpacing"/>
        <w:spacing w:line="276" w:lineRule="auto"/>
        <w:jc w:val="both"/>
        <w:rPr>
          <w:b/>
          <w:bCs/>
          <w:sz w:val="20"/>
          <w:szCs w:val="20"/>
          <w:lang w:val="fr-FR"/>
        </w:rPr>
      </w:pPr>
      <w:r w:rsidRPr="00C02B20">
        <w:rPr>
          <w:b/>
          <w:bCs/>
          <w:sz w:val="20"/>
          <w:szCs w:val="20"/>
          <w:lang w:val="fr-FR"/>
        </w:rPr>
        <w:t xml:space="preserve">Pénalités : </w:t>
      </w:r>
    </w:p>
    <w:p w14:paraId="34A1CA83" w14:textId="77777777" w:rsidR="00C02B20" w:rsidRPr="00C02B20" w:rsidRDefault="00C02B20" w:rsidP="00C02B20">
      <w:pPr>
        <w:pStyle w:val="NoSpacing"/>
        <w:spacing w:line="276" w:lineRule="auto"/>
        <w:jc w:val="both"/>
        <w:rPr>
          <w:sz w:val="20"/>
          <w:szCs w:val="20"/>
          <w:lang w:val="fr-FR"/>
        </w:rPr>
      </w:pPr>
      <w:r w:rsidRPr="00C02B20">
        <w:rPr>
          <w:sz w:val="20"/>
          <w:szCs w:val="20"/>
          <w:lang w:val="fr-FR"/>
        </w:rPr>
        <w:t xml:space="preserve">Chaque juge aura le dernier mot sur la manière dont les sanctions seront appliquées en cas de violation des règles. Les juges reçoivent les directives ci-dessous : </w:t>
      </w:r>
    </w:p>
    <w:p w14:paraId="3DE2E539" w14:textId="77777777" w:rsidR="00C02B20" w:rsidRPr="00C02B20" w:rsidRDefault="00C02B20" w:rsidP="00C02B20">
      <w:pPr>
        <w:pStyle w:val="NoSpacing"/>
        <w:spacing w:line="276" w:lineRule="auto"/>
        <w:ind w:left="720"/>
        <w:jc w:val="both"/>
        <w:rPr>
          <w:sz w:val="20"/>
          <w:szCs w:val="20"/>
          <w:lang w:val="fr-FR"/>
        </w:rPr>
      </w:pPr>
      <w:r w:rsidRPr="00C02B20">
        <w:rPr>
          <w:sz w:val="20"/>
          <w:szCs w:val="20"/>
          <w:lang w:val="fr-FR"/>
        </w:rPr>
        <w:t>Violation d'alignement : pénalité de 3 points</w:t>
      </w:r>
    </w:p>
    <w:p w14:paraId="4480892F" w14:textId="77777777" w:rsidR="00C02B20" w:rsidRPr="00C02B20" w:rsidRDefault="00C02B20" w:rsidP="00C02B20">
      <w:pPr>
        <w:pStyle w:val="NoSpacing"/>
        <w:spacing w:line="276" w:lineRule="auto"/>
        <w:ind w:left="720"/>
        <w:jc w:val="both"/>
        <w:rPr>
          <w:sz w:val="20"/>
          <w:szCs w:val="20"/>
          <w:lang w:val="fr-FR"/>
        </w:rPr>
      </w:pPr>
      <w:r w:rsidRPr="00C02B20">
        <w:rPr>
          <w:sz w:val="20"/>
          <w:szCs w:val="20"/>
          <w:lang w:val="fr-FR"/>
        </w:rPr>
        <w:t>Coaching en tournoi ou utilisation de l'IA : pénalité de 5 à 10 points</w:t>
      </w:r>
    </w:p>
    <w:p w14:paraId="121BA2E0" w14:textId="77777777" w:rsidR="00C02B20" w:rsidRPr="00C02B20" w:rsidRDefault="00C02B20" w:rsidP="00C02B20">
      <w:pPr>
        <w:pStyle w:val="NoSpacing"/>
        <w:spacing w:line="276" w:lineRule="auto"/>
        <w:ind w:left="720"/>
        <w:jc w:val="both"/>
        <w:rPr>
          <w:szCs w:val="24"/>
        </w:rPr>
      </w:pPr>
      <w:r w:rsidRPr="00C02B20">
        <w:rPr>
          <w:sz w:val="20"/>
          <w:szCs w:val="20"/>
          <w:lang w:val="fr-FR"/>
        </w:rPr>
        <w:t>Dépassement de temps : pénalité de 1 point</w:t>
      </w:r>
    </w:p>
    <w:p w14:paraId="75D53360" w14:textId="77777777" w:rsidR="000F1D1F" w:rsidRDefault="000F1D1F" w:rsidP="00C42460">
      <w:pPr>
        <w:pStyle w:val="NoSpacing"/>
        <w:spacing w:line="276" w:lineRule="auto"/>
        <w:jc w:val="both"/>
        <w:rPr>
          <w:szCs w:val="24"/>
          <w:lang w:val="fr-CA"/>
        </w:rPr>
      </w:pPr>
    </w:p>
    <w:p w14:paraId="1BFD0008" w14:textId="77777777" w:rsidR="00C02B20" w:rsidRDefault="00C02B20" w:rsidP="00C42460">
      <w:pPr>
        <w:pStyle w:val="NoSpacing"/>
        <w:spacing w:line="276" w:lineRule="auto"/>
        <w:jc w:val="both"/>
        <w:rPr>
          <w:szCs w:val="24"/>
          <w:lang w:val="fr-CA"/>
        </w:rPr>
      </w:pPr>
    </w:p>
    <w:p w14:paraId="78DB5FCF" w14:textId="77777777" w:rsidR="00BA7423" w:rsidRPr="00C02B20" w:rsidRDefault="00BA7423" w:rsidP="00C02B20">
      <w:pPr>
        <w:pStyle w:val="NoSpacing"/>
        <w:rPr>
          <w:b/>
          <w:sz w:val="32"/>
          <w:szCs w:val="18"/>
          <w:lang w:val="fr-CA"/>
        </w:rPr>
      </w:pPr>
      <w:r w:rsidRPr="00C02B20">
        <w:rPr>
          <w:b/>
          <w:bCs/>
          <w:sz w:val="32"/>
          <w:szCs w:val="18"/>
          <w:lang w:val="fr-CA"/>
        </w:rPr>
        <w:lastRenderedPageBreak/>
        <w:t>Guide de notation - Procès simulés compétitifs ABO-ROEJ</w:t>
      </w:r>
    </w:p>
    <w:tbl>
      <w:tblPr>
        <w:tblStyle w:val="TableGrid"/>
        <w:tblW w:w="10916" w:type="dxa"/>
        <w:tblInd w:w="-426" w:type="dxa"/>
        <w:tblLook w:val="04A0" w:firstRow="1" w:lastRow="0" w:firstColumn="1" w:lastColumn="0" w:noHBand="0" w:noVBand="1"/>
      </w:tblPr>
      <w:tblGrid>
        <w:gridCol w:w="604"/>
        <w:gridCol w:w="2090"/>
        <w:gridCol w:w="2518"/>
        <w:gridCol w:w="1509"/>
        <w:gridCol w:w="1360"/>
        <w:gridCol w:w="1984"/>
        <w:gridCol w:w="851"/>
      </w:tblGrid>
      <w:tr w:rsidR="000F1D1F" w14:paraId="72437CC4" w14:textId="77777777" w:rsidTr="00C02B20">
        <w:tc>
          <w:tcPr>
            <w:tcW w:w="604" w:type="dxa"/>
            <w:tcBorders>
              <w:top w:val="nil"/>
              <w:left w:val="nil"/>
              <w:bottom w:val="nil"/>
              <w:right w:val="single" w:sz="12" w:space="0" w:color="auto"/>
            </w:tcBorders>
          </w:tcPr>
          <w:p w14:paraId="12F79285" w14:textId="77777777" w:rsidR="00BA7423" w:rsidRPr="00BB19D9" w:rsidRDefault="00BA7423" w:rsidP="00C15CAA">
            <w:pPr>
              <w:pStyle w:val="NoSpacing"/>
              <w:jc w:val="center"/>
              <w:rPr>
                <w:b/>
                <w:szCs w:val="24"/>
                <w:lang w:val="fr-CA"/>
              </w:rPr>
            </w:pPr>
          </w:p>
        </w:tc>
        <w:tc>
          <w:tcPr>
            <w:tcW w:w="2090" w:type="dxa"/>
            <w:vMerge w:val="restart"/>
            <w:tcBorders>
              <w:top w:val="single" w:sz="12" w:space="0" w:color="auto"/>
              <w:left w:val="single" w:sz="12" w:space="0" w:color="auto"/>
            </w:tcBorders>
            <w:vAlign w:val="center"/>
          </w:tcPr>
          <w:p w14:paraId="3EBCB7C8" w14:textId="77777777" w:rsidR="00BA7423" w:rsidRPr="00C02B20" w:rsidRDefault="00BA7423" w:rsidP="00C15CAA">
            <w:pPr>
              <w:pStyle w:val="NoSpacing"/>
              <w:jc w:val="center"/>
              <w:rPr>
                <w:b/>
                <w:sz w:val="16"/>
                <w:szCs w:val="18"/>
              </w:rPr>
            </w:pPr>
            <w:r w:rsidRPr="00C02B20">
              <w:rPr>
                <w:b/>
                <w:bCs/>
                <w:sz w:val="16"/>
                <w:szCs w:val="18"/>
                <w:lang w:val="fr-CA"/>
              </w:rPr>
              <w:t>Catégories </w:t>
            </w:r>
          </w:p>
        </w:tc>
        <w:tc>
          <w:tcPr>
            <w:tcW w:w="8222" w:type="dxa"/>
            <w:gridSpan w:val="5"/>
            <w:tcBorders>
              <w:top w:val="single" w:sz="12" w:space="0" w:color="auto"/>
              <w:right w:val="single" w:sz="12" w:space="0" w:color="auto"/>
            </w:tcBorders>
          </w:tcPr>
          <w:p w14:paraId="68E347B9" w14:textId="77777777" w:rsidR="00BA7423" w:rsidRPr="00C02B20" w:rsidRDefault="000F1D1F" w:rsidP="00C15CAA">
            <w:pPr>
              <w:pStyle w:val="NoSpacing"/>
              <w:jc w:val="center"/>
              <w:rPr>
                <w:b/>
                <w:sz w:val="16"/>
                <w:szCs w:val="18"/>
              </w:rPr>
            </w:pPr>
            <w:r w:rsidRPr="00C02B20">
              <w:rPr>
                <w:b/>
                <w:bCs/>
                <w:sz w:val="16"/>
                <w:szCs w:val="18"/>
                <w:lang w:val="fr-CA"/>
              </w:rPr>
              <w:t>Catégories de notes</w:t>
            </w:r>
          </w:p>
        </w:tc>
      </w:tr>
      <w:tr w:rsidR="00C02B20" w14:paraId="4CB71315" w14:textId="77777777" w:rsidTr="00C02B20">
        <w:trPr>
          <w:trHeight w:val="226"/>
        </w:trPr>
        <w:tc>
          <w:tcPr>
            <w:tcW w:w="604" w:type="dxa"/>
            <w:tcBorders>
              <w:top w:val="nil"/>
              <w:left w:val="nil"/>
              <w:bottom w:val="nil"/>
              <w:right w:val="single" w:sz="12" w:space="0" w:color="auto"/>
            </w:tcBorders>
          </w:tcPr>
          <w:p w14:paraId="22164F02" w14:textId="77777777" w:rsidR="00BA7423" w:rsidRPr="00F531B2" w:rsidRDefault="00BA7423" w:rsidP="00C15CAA">
            <w:pPr>
              <w:pStyle w:val="NoSpacing"/>
              <w:jc w:val="center"/>
              <w:rPr>
                <w:b/>
                <w:szCs w:val="24"/>
              </w:rPr>
            </w:pPr>
          </w:p>
        </w:tc>
        <w:tc>
          <w:tcPr>
            <w:tcW w:w="2090" w:type="dxa"/>
            <w:vMerge/>
            <w:tcBorders>
              <w:left w:val="single" w:sz="12" w:space="0" w:color="auto"/>
            </w:tcBorders>
          </w:tcPr>
          <w:p w14:paraId="4CE1D778" w14:textId="77777777" w:rsidR="00BA7423" w:rsidRPr="00C02B20" w:rsidRDefault="00BA7423" w:rsidP="00C15CAA">
            <w:pPr>
              <w:pStyle w:val="NoSpacing"/>
              <w:jc w:val="center"/>
              <w:rPr>
                <w:b/>
                <w:sz w:val="16"/>
                <w:szCs w:val="18"/>
              </w:rPr>
            </w:pPr>
          </w:p>
        </w:tc>
        <w:tc>
          <w:tcPr>
            <w:tcW w:w="2518" w:type="dxa"/>
            <w:tcBorders>
              <w:bottom w:val="nil"/>
              <w:right w:val="single" w:sz="4" w:space="0" w:color="auto"/>
            </w:tcBorders>
            <w:vAlign w:val="center"/>
          </w:tcPr>
          <w:p w14:paraId="0F13E4F9" w14:textId="77777777" w:rsidR="00BA7423" w:rsidRPr="00C02B20" w:rsidRDefault="000F1D1F" w:rsidP="000F1D1F">
            <w:pPr>
              <w:pStyle w:val="NoSpacing"/>
              <w:jc w:val="center"/>
              <w:rPr>
                <w:b/>
                <w:sz w:val="16"/>
                <w:szCs w:val="18"/>
                <w:lang w:val="fr-CA"/>
              </w:rPr>
            </w:pPr>
            <w:r w:rsidRPr="00C02B20">
              <w:rPr>
                <w:b/>
                <w:bCs/>
                <w:sz w:val="16"/>
                <w:szCs w:val="18"/>
                <w:lang w:val="fr-CA"/>
              </w:rPr>
              <w:t>Très en dessous des attentes</w:t>
            </w:r>
          </w:p>
        </w:tc>
        <w:tc>
          <w:tcPr>
            <w:tcW w:w="1509" w:type="dxa"/>
            <w:tcBorders>
              <w:left w:val="single" w:sz="4" w:space="0" w:color="auto"/>
              <w:bottom w:val="nil"/>
              <w:right w:val="single" w:sz="36" w:space="0" w:color="auto"/>
            </w:tcBorders>
            <w:vAlign w:val="center"/>
          </w:tcPr>
          <w:p w14:paraId="0943D7C9" w14:textId="77777777" w:rsidR="00BA7423" w:rsidRPr="00C02B20" w:rsidRDefault="00BA7423" w:rsidP="00C15CAA">
            <w:pPr>
              <w:pStyle w:val="NoSpacing"/>
              <w:jc w:val="center"/>
              <w:rPr>
                <w:b/>
                <w:sz w:val="16"/>
                <w:szCs w:val="18"/>
                <w:lang w:val="fr-CA"/>
              </w:rPr>
            </w:pPr>
            <w:r w:rsidRPr="00C02B20">
              <w:rPr>
                <w:b/>
                <w:bCs/>
                <w:sz w:val="16"/>
                <w:szCs w:val="18"/>
                <w:lang w:val="fr-CA"/>
              </w:rPr>
              <w:t>E</w:t>
            </w:r>
            <w:r w:rsidR="000F1D1F" w:rsidRPr="00C02B20">
              <w:rPr>
                <w:b/>
                <w:bCs/>
                <w:sz w:val="16"/>
                <w:szCs w:val="18"/>
                <w:lang w:val="fr-CA"/>
              </w:rPr>
              <w:t>n dessous des attentes</w:t>
            </w:r>
          </w:p>
        </w:tc>
        <w:tc>
          <w:tcPr>
            <w:tcW w:w="1360" w:type="dxa"/>
            <w:tcBorders>
              <w:top w:val="single" w:sz="36" w:space="0" w:color="auto"/>
              <w:left w:val="single" w:sz="36" w:space="0" w:color="auto"/>
              <w:bottom w:val="nil"/>
              <w:right w:val="single" w:sz="36" w:space="0" w:color="auto"/>
            </w:tcBorders>
            <w:vAlign w:val="center"/>
          </w:tcPr>
          <w:p w14:paraId="0AB9FDC2" w14:textId="77777777" w:rsidR="00BA7423" w:rsidRPr="00C02B20" w:rsidRDefault="000F1D1F" w:rsidP="00C15CAA">
            <w:pPr>
              <w:pStyle w:val="NoSpacing"/>
              <w:jc w:val="center"/>
              <w:rPr>
                <w:b/>
                <w:sz w:val="16"/>
                <w:szCs w:val="18"/>
                <w:lang w:val="fr-CA"/>
              </w:rPr>
            </w:pPr>
            <w:r w:rsidRPr="00C02B20">
              <w:rPr>
                <w:b/>
                <w:bCs/>
                <w:sz w:val="16"/>
                <w:szCs w:val="18"/>
                <w:lang w:val="fr-CA"/>
              </w:rPr>
              <w:t>Respecte les attentes</w:t>
            </w:r>
          </w:p>
        </w:tc>
        <w:tc>
          <w:tcPr>
            <w:tcW w:w="1984" w:type="dxa"/>
            <w:tcBorders>
              <w:left w:val="single" w:sz="36" w:space="0" w:color="auto"/>
              <w:bottom w:val="nil"/>
              <w:right w:val="single" w:sz="4" w:space="0" w:color="auto"/>
            </w:tcBorders>
            <w:vAlign w:val="center"/>
          </w:tcPr>
          <w:p w14:paraId="1C48B6BF" w14:textId="77777777" w:rsidR="00BA7423" w:rsidRPr="00C02B20" w:rsidRDefault="000F1D1F" w:rsidP="00C15CAA">
            <w:pPr>
              <w:pStyle w:val="NoSpacing"/>
              <w:jc w:val="center"/>
              <w:rPr>
                <w:b/>
                <w:sz w:val="16"/>
                <w:szCs w:val="18"/>
              </w:rPr>
            </w:pPr>
            <w:r w:rsidRPr="00C02B20">
              <w:rPr>
                <w:b/>
                <w:bCs/>
                <w:sz w:val="16"/>
                <w:szCs w:val="18"/>
                <w:lang w:val="fr-CA"/>
              </w:rPr>
              <w:t>Dépasse les attentes</w:t>
            </w:r>
          </w:p>
        </w:tc>
        <w:tc>
          <w:tcPr>
            <w:tcW w:w="851" w:type="dxa"/>
            <w:tcBorders>
              <w:left w:val="single" w:sz="4" w:space="0" w:color="auto"/>
              <w:bottom w:val="nil"/>
              <w:right w:val="single" w:sz="12" w:space="0" w:color="auto"/>
            </w:tcBorders>
            <w:vAlign w:val="center"/>
          </w:tcPr>
          <w:p w14:paraId="2C978ADD" w14:textId="77777777" w:rsidR="00BA7423" w:rsidRPr="00C02B20" w:rsidRDefault="00BA7423" w:rsidP="00C15CAA">
            <w:pPr>
              <w:pStyle w:val="NoSpacing"/>
              <w:jc w:val="center"/>
              <w:rPr>
                <w:b/>
                <w:sz w:val="16"/>
                <w:szCs w:val="18"/>
              </w:rPr>
            </w:pPr>
            <w:r w:rsidRPr="00C02B20">
              <w:rPr>
                <w:b/>
                <w:bCs/>
                <w:sz w:val="16"/>
                <w:szCs w:val="18"/>
                <w:lang w:val="fr-CA"/>
              </w:rPr>
              <w:t>Parfait</w:t>
            </w:r>
          </w:p>
        </w:tc>
      </w:tr>
      <w:tr w:rsidR="00C02B20" w14:paraId="2E40D18E" w14:textId="77777777" w:rsidTr="00C02B20">
        <w:trPr>
          <w:trHeight w:val="70"/>
        </w:trPr>
        <w:tc>
          <w:tcPr>
            <w:tcW w:w="604" w:type="dxa"/>
            <w:tcBorders>
              <w:top w:val="nil"/>
              <w:left w:val="nil"/>
              <w:bottom w:val="single" w:sz="36" w:space="0" w:color="auto"/>
              <w:right w:val="single" w:sz="12" w:space="0" w:color="auto"/>
            </w:tcBorders>
          </w:tcPr>
          <w:p w14:paraId="2663DB75" w14:textId="77777777" w:rsidR="00BA7423" w:rsidRPr="00F531B2" w:rsidRDefault="00BA7423" w:rsidP="00C15CAA">
            <w:pPr>
              <w:pStyle w:val="NoSpacing"/>
              <w:jc w:val="center"/>
              <w:rPr>
                <w:b/>
                <w:szCs w:val="24"/>
              </w:rPr>
            </w:pPr>
          </w:p>
        </w:tc>
        <w:tc>
          <w:tcPr>
            <w:tcW w:w="2090" w:type="dxa"/>
            <w:vMerge/>
            <w:tcBorders>
              <w:left w:val="single" w:sz="12" w:space="0" w:color="auto"/>
              <w:bottom w:val="single" w:sz="36" w:space="0" w:color="auto"/>
            </w:tcBorders>
          </w:tcPr>
          <w:p w14:paraId="5FE6CE46" w14:textId="77777777" w:rsidR="00BA7423" w:rsidRPr="00C02B20" w:rsidRDefault="00BA7423" w:rsidP="00C15CAA">
            <w:pPr>
              <w:pStyle w:val="NoSpacing"/>
              <w:jc w:val="center"/>
              <w:rPr>
                <w:b/>
                <w:sz w:val="16"/>
                <w:szCs w:val="18"/>
              </w:rPr>
            </w:pPr>
          </w:p>
        </w:tc>
        <w:tc>
          <w:tcPr>
            <w:tcW w:w="2518" w:type="dxa"/>
            <w:tcBorders>
              <w:top w:val="nil"/>
              <w:bottom w:val="single" w:sz="36" w:space="0" w:color="auto"/>
              <w:right w:val="single" w:sz="4" w:space="0" w:color="auto"/>
            </w:tcBorders>
          </w:tcPr>
          <w:p w14:paraId="34844B2B" w14:textId="77777777" w:rsidR="00BA7423" w:rsidRPr="00C02B20" w:rsidRDefault="00BA7423" w:rsidP="00C15CAA">
            <w:pPr>
              <w:pStyle w:val="NoSpacing"/>
              <w:jc w:val="center"/>
              <w:rPr>
                <w:b/>
                <w:sz w:val="16"/>
                <w:szCs w:val="18"/>
              </w:rPr>
            </w:pPr>
            <w:r w:rsidRPr="00C02B20">
              <w:rPr>
                <w:b/>
                <w:bCs/>
                <w:sz w:val="16"/>
                <w:szCs w:val="18"/>
                <w:lang w:val="fr-CA"/>
              </w:rPr>
              <w:t xml:space="preserve">1 </w:t>
            </w:r>
            <w:r w:rsidRPr="00C02B20">
              <w:rPr>
                <w:b/>
                <w:bCs/>
                <w:sz w:val="16"/>
                <w:szCs w:val="18"/>
                <w:lang w:val="fr-CA"/>
              </w:rPr>
              <w:sym w:font="Wingdings 3" w:char="F021"/>
            </w:r>
            <w:r w:rsidRPr="00C02B20">
              <w:rPr>
                <w:b/>
                <w:bCs/>
                <w:sz w:val="16"/>
                <w:szCs w:val="18"/>
                <w:lang w:val="fr-CA"/>
              </w:rPr>
              <w:t xml:space="preserve"> 4,5</w:t>
            </w:r>
          </w:p>
        </w:tc>
        <w:tc>
          <w:tcPr>
            <w:tcW w:w="1509" w:type="dxa"/>
            <w:tcBorders>
              <w:top w:val="nil"/>
              <w:left w:val="single" w:sz="4" w:space="0" w:color="auto"/>
              <w:bottom w:val="single" w:sz="36" w:space="0" w:color="auto"/>
              <w:right w:val="single" w:sz="36" w:space="0" w:color="auto"/>
            </w:tcBorders>
          </w:tcPr>
          <w:p w14:paraId="52446E23" w14:textId="77777777" w:rsidR="00BA7423" w:rsidRPr="00C02B20" w:rsidRDefault="00BA7423" w:rsidP="00C15CAA">
            <w:pPr>
              <w:pStyle w:val="NoSpacing"/>
              <w:jc w:val="center"/>
              <w:rPr>
                <w:b/>
                <w:sz w:val="16"/>
                <w:szCs w:val="18"/>
              </w:rPr>
            </w:pPr>
            <w:r w:rsidRPr="00C02B20">
              <w:rPr>
                <w:b/>
                <w:bCs/>
                <w:sz w:val="16"/>
                <w:szCs w:val="18"/>
                <w:lang w:val="fr-CA"/>
              </w:rPr>
              <w:t xml:space="preserve">5 </w:t>
            </w:r>
            <w:r w:rsidRPr="00C02B20">
              <w:rPr>
                <w:b/>
                <w:bCs/>
                <w:sz w:val="16"/>
                <w:szCs w:val="18"/>
                <w:lang w:val="fr-CA"/>
              </w:rPr>
              <w:sym w:font="Wingdings 3" w:char="F021"/>
            </w:r>
            <w:r w:rsidRPr="00C02B20">
              <w:rPr>
                <w:b/>
                <w:bCs/>
                <w:sz w:val="16"/>
                <w:szCs w:val="18"/>
                <w:lang w:val="fr-CA"/>
              </w:rPr>
              <w:t xml:space="preserve"> 6,5</w:t>
            </w:r>
          </w:p>
        </w:tc>
        <w:tc>
          <w:tcPr>
            <w:tcW w:w="1360" w:type="dxa"/>
            <w:tcBorders>
              <w:top w:val="nil"/>
              <w:left w:val="single" w:sz="36" w:space="0" w:color="auto"/>
              <w:bottom w:val="single" w:sz="36" w:space="0" w:color="auto"/>
              <w:right w:val="single" w:sz="36" w:space="0" w:color="auto"/>
            </w:tcBorders>
          </w:tcPr>
          <w:p w14:paraId="2642136D" w14:textId="77777777" w:rsidR="00BA7423" w:rsidRPr="00C02B20" w:rsidRDefault="00BA7423" w:rsidP="00C15CAA">
            <w:pPr>
              <w:pStyle w:val="NoSpacing"/>
              <w:jc w:val="center"/>
              <w:rPr>
                <w:b/>
                <w:sz w:val="16"/>
                <w:szCs w:val="18"/>
              </w:rPr>
            </w:pPr>
            <w:r w:rsidRPr="00C02B20">
              <w:rPr>
                <w:b/>
                <w:bCs/>
                <w:sz w:val="16"/>
                <w:szCs w:val="18"/>
                <w:lang w:val="fr-CA"/>
              </w:rPr>
              <w:t xml:space="preserve">7 </w:t>
            </w:r>
            <w:r w:rsidRPr="00C02B20">
              <w:rPr>
                <w:b/>
                <w:bCs/>
                <w:sz w:val="16"/>
                <w:szCs w:val="18"/>
                <w:lang w:val="fr-CA"/>
              </w:rPr>
              <w:sym w:font="Wingdings 3" w:char="F021"/>
            </w:r>
            <w:r w:rsidRPr="00C02B20">
              <w:rPr>
                <w:b/>
                <w:bCs/>
                <w:sz w:val="16"/>
                <w:szCs w:val="18"/>
                <w:lang w:val="fr-CA"/>
              </w:rPr>
              <w:sym w:font="Wingdings 3" w:char="F022"/>
            </w:r>
            <w:r w:rsidRPr="00C02B20">
              <w:rPr>
                <w:b/>
                <w:bCs/>
                <w:sz w:val="16"/>
                <w:szCs w:val="18"/>
                <w:lang w:val="fr-CA"/>
              </w:rPr>
              <w:t xml:space="preserve"> 8</w:t>
            </w:r>
          </w:p>
        </w:tc>
        <w:tc>
          <w:tcPr>
            <w:tcW w:w="1984" w:type="dxa"/>
            <w:tcBorders>
              <w:top w:val="nil"/>
              <w:left w:val="single" w:sz="36" w:space="0" w:color="auto"/>
              <w:bottom w:val="single" w:sz="36" w:space="0" w:color="auto"/>
            </w:tcBorders>
          </w:tcPr>
          <w:p w14:paraId="4FF006DA" w14:textId="77777777" w:rsidR="00BA7423" w:rsidRPr="00C02B20" w:rsidRDefault="00BA7423" w:rsidP="00C15CAA">
            <w:pPr>
              <w:pStyle w:val="NoSpacing"/>
              <w:jc w:val="center"/>
              <w:rPr>
                <w:b/>
                <w:sz w:val="16"/>
                <w:szCs w:val="18"/>
              </w:rPr>
            </w:pPr>
            <w:r w:rsidRPr="00C02B20">
              <w:rPr>
                <w:b/>
                <w:bCs/>
                <w:sz w:val="16"/>
                <w:szCs w:val="18"/>
                <w:lang w:val="fr-CA"/>
              </w:rPr>
              <w:t xml:space="preserve">8,5 </w:t>
            </w:r>
            <w:r w:rsidRPr="00C02B20">
              <w:rPr>
                <w:b/>
                <w:bCs/>
                <w:sz w:val="16"/>
                <w:szCs w:val="18"/>
                <w:lang w:val="fr-CA"/>
              </w:rPr>
              <w:sym w:font="Wingdings 3" w:char="F022"/>
            </w:r>
            <w:r w:rsidRPr="00C02B20">
              <w:rPr>
                <w:b/>
                <w:bCs/>
                <w:sz w:val="16"/>
                <w:szCs w:val="18"/>
                <w:lang w:val="fr-CA"/>
              </w:rPr>
              <w:t>9,5</w:t>
            </w:r>
          </w:p>
        </w:tc>
        <w:tc>
          <w:tcPr>
            <w:tcW w:w="851" w:type="dxa"/>
            <w:tcBorders>
              <w:top w:val="nil"/>
              <w:bottom w:val="single" w:sz="36" w:space="0" w:color="auto"/>
              <w:right w:val="single" w:sz="12" w:space="0" w:color="auto"/>
            </w:tcBorders>
          </w:tcPr>
          <w:p w14:paraId="4643B342" w14:textId="77777777" w:rsidR="00BA7423" w:rsidRPr="00C02B20" w:rsidRDefault="00BA7423" w:rsidP="00C15CAA">
            <w:pPr>
              <w:pStyle w:val="NoSpacing"/>
              <w:jc w:val="center"/>
              <w:rPr>
                <w:b/>
                <w:sz w:val="16"/>
                <w:szCs w:val="18"/>
              </w:rPr>
            </w:pPr>
            <w:r w:rsidRPr="00C02B20">
              <w:rPr>
                <w:b/>
                <w:bCs/>
                <w:sz w:val="16"/>
                <w:szCs w:val="18"/>
                <w:lang w:val="fr-CA"/>
              </w:rPr>
              <w:t>10</w:t>
            </w:r>
          </w:p>
        </w:tc>
      </w:tr>
      <w:tr w:rsidR="000F1D1F" w:rsidRPr="002D4B71" w14:paraId="5BE5A67A" w14:textId="77777777" w:rsidTr="00C02B20">
        <w:tc>
          <w:tcPr>
            <w:tcW w:w="604" w:type="dxa"/>
            <w:vMerge w:val="restart"/>
            <w:tcBorders>
              <w:top w:val="single" w:sz="36" w:space="0" w:color="auto"/>
              <w:left w:val="single" w:sz="36" w:space="0" w:color="auto"/>
            </w:tcBorders>
            <w:textDirection w:val="btLr"/>
            <w:vAlign w:val="center"/>
          </w:tcPr>
          <w:p w14:paraId="07B4019E" w14:textId="77777777" w:rsidR="00BA7423" w:rsidRPr="00272A2E" w:rsidRDefault="00BA7423" w:rsidP="00C15CAA">
            <w:pPr>
              <w:pStyle w:val="NoSpacing"/>
              <w:ind w:left="113" w:right="113"/>
              <w:jc w:val="center"/>
              <w:rPr>
                <w:b/>
                <w:szCs w:val="24"/>
                <w:lang w:val="fr-CA"/>
              </w:rPr>
            </w:pPr>
            <w:r>
              <w:rPr>
                <w:b/>
                <w:bCs/>
                <w:sz w:val="28"/>
                <w:szCs w:val="24"/>
                <w:lang w:val="fr-CA"/>
              </w:rPr>
              <w:t>AVOCAT</w:t>
            </w:r>
            <w:r w:rsidR="00272A2E">
              <w:rPr>
                <w:b/>
                <w:bCs/>
                <w:sz w:val="28"/>
                <w:szCs w:val="24"/>
                <w:lang w:val="fr-CA"/>
              </w:rPr>
              <w:t>.E</w:t>
            </w:r>
          </w:p>
        </w:tc>
        <w:tc>
          <w:tcPr>
            <w:tcW w:w="2090" w:type="dxa"/>
            <w:tcBorders>
              <w:top w:val="single" w:sz="36" w:space="0" w:color="auto"/>
            </w:tcBorders>
            <w:vAlign w:val="center"/>
          </w:tcPr>
          <w:p w14:paraId="1FAEB363" w14:textId="77777777" w:rsidR="00BA7423" w:rsidRPr="00C02B20" w:rsidRDefault="00BA7423" w:rsidP="00C15CAA">
            <w:pPr>
              <w:pStyle w:val="NoSpacing"/>
              <w:jc w:val="center"/>
              <w:rPr>
                <w:b/>
                <w:sz w:val="16"/>
                <w:szCs w:val="18"/>
                <w:lang w:val="fr-CA"/>
              </w:rPr>
            </w:pPr>
            <w:r w:rsidRPr="00C02B20">
              <w:rPr>
                <w:b/>
                <w:bCs/>
                <w:sz w:val="16"/>
                <w:szCs w:val="18"/>
                <w:lang w:val="fr-CA"/>
              </w:rPr>
              <w:t xml:space="preserve">Exposé initial </w:t>
            </w:r>
          </w:p>
        </w:tc>
        <w:tc>
          <w:tcPr>
            <w:tcW w:w="8222" w:type="dxa"/>
            <w:gridSpan w:val="5"/>
            <w:tcBorders>
              <w:top w:val="single" w:sz="36" w:space="0" w:color="auto"/>
              <w:right w:val="single" w:sz="36" w:space="0" w:color="auto"/>
            </w:tcBorders>
            <w:vAlign w:val="center"/>
          </w:tcPr>
          <w:p w14:paraId="0C249E28" w14:textId="77777777" w:rsidR="00BA7423" w:rsidRPr="00C02B20" w:rsidRDefault="00BA7423" w:rsidP="00C15CAA">
            <w:pPr>
              <w:pStyle w:val="NoSpacing"/>
              <w:rPr>
                <w:sz w:val="16"/>
                <w:szCs w:val="18"/>
                <w:lang w:val="fr-CA"/>
              </w:rPr>
            </w:pPr>
            <w:r w:rsidRPr="00C02B20">
              <w:rPr>
                <w:b/>
                <w:bCs/>
                <w:sz w:val="16"/>
                <w:szCs w:val="18"/>
                <w:lang w:val="fr-CA"/>
              </w:rPr>
              <w:t xml:space="preserve">· </w:t>
            </w:r>
            <w:r w:rsidR="00272A2E" w:rsidRPr="00C02B20">
              <w:rPr>
                <w:sz w:val="16"/>
                <w:szCs w:val="18"/>
                <w:lang w:val="fr-CA"/>
              </w:rPr>
              <w:t>A exposé la thèse de la cause</w:t>
            </w:r>
            <w:r w:rsidR="000F1D1F" w:rsidRPr="00C02B20">
              <w:rPr>
                <w:sz w:val="16"/>
                <w:szCs w:val="18"/>
                <w:lang w:val="fr-CA"/>
              </w:rPr>
              <w:t xml:space="preserve"> de manière claire et solide</w:t>
            </w:r>
            <w:r w:rsidRPr="00C02B20">
              <w:rPr>
                <w:sz w:val="16"/>
                <w:szCs w:val="18"/>
                <w:lang w:val="fr-CA"/>
              </w:rPr>
              <w:t xml:space="preserve"> </w:t>
            </w:r>
          </w:p>
          <w:p w14:paraId="73D4190E" w14:textId="77777777" w:rsidR="00BA7423" w:rsidRPr="00C02B20" w:rsidRDefault="00BA7423" w:rsidP="00C15CAA">
            <w:pPr>
              <w:pStyle w:val="NoSpacing"/>
              <w:rPr>
                <w:sz w:val="16"/>
                <w:szCs w:val="18"/>
                <w:lang w:val="fr-CA"/>
              </w:rPr>
            </w:pPr>
            <w:r w:rsidRPr="00C02B20">
              <w:rPr>
                <w:sz w:val="16"/>
                <w:szCs w:val="18"/>
                <w:lang w:val="fr-CA"/>
              </w:rPr>
              <w:t>· A expliqué les allégations</w:t>
            </w:r>
            <w:r w:rsidR="000F1D1F" w:rsidRPr="00C02B20">
              <w:rPr>
                <w:sz w:val="16"/>
                <w:szCs w:val="18"/>
                <w:lang w:val="fr-CA"/>
              </w:rPr>
              <w:t xml:space="preserve"> et les éléments constitutifs</w:t>
            </w:r>
          </w:p>
          <w:p w14:paraId="2AD21497" w14:textId="77777777" w:rsidR="00BA7423" w:rsidRPr="00C02B20" w:rsidRDefault="00BA7423" w:rsidP="00C15CAA">
            <w:pPr>
              <w:pStyle w:val="NoSpacing"/>
              <w:rPr>
                <w:sz w:val="16"/>
                <w:szCs w:val="18"/>
                <w:lang w:val="fr-CA"/>
              </w:rPr>
            </w:pPr>
            <w:r w:rsidRPr="00C02B20">
              <w:rPr>
                <w:sz w:val="16"/>
                <w:szCs w:val="18"/>
                <w:lang w:val="fr-CA"/>
              </w:rPr>
              <w:t xml:space="preserve">· A </w:t>
            </w:r>
            <w:r w:rsidR="000F1D1F" w:rsidRPr="00C02B20">
              <w:rPr>
                <w:sz w:val="16"/>
                <w:szCs w:val="18"/>
                <w:lang w:val="fr-CA"/>
              </w:rPr>
              <w:t>schématisé les attentes en matière de preuve</w:t>
            </w:r>
            <w:r w:rsidRPr="00C02B20">
              <w:rPr>
                <w:sz w:val="16"/>
                <w:szCs w:val="18"/>
                <w:lang w:val="fr-CA"/>
              </w:rPr>
              <w:t xml:space="preserve"> </w:t>
            </w:r>
          </w:p>
          <w:p w14:paraId="586CAAEA" w14:textId="77777777" w:rsidR="00BA7423" w:rsidRPr="00C02B20" w:rsidRDefault="00BA7423" w:rsidP="00C15CAA">
            <w:pPr>
              <w:pStyle w:val="NoSpacing"/>
              <w:rPr>
                <w:sz w:val="16"/>
                <w:szCs w:val="18"/>
                <w:lang w:val="fr-CA"/>
              </w:rPr>
            </w:pPr>
            <w:r w:rsidRPr="00C02B20">
              <w:rPr>
                <w:sz w:val="16"/>
                <w:szCs w:val="18"/>
                <w:lang w:val="fr-CA"/>
              </w:rPr>
              <w:t xml:space="preserve">· </w:t>
            </w:r>
            <w:r w:rsidR="000F1D1F" w:rsidRPr="00C02B20">
              <w:rPr>
                <w:sz w:val="16"/>
                <w:szCs w:val="18"/>
                <w:lang w:val="fr-CA"/>
              </w:rPr>
              <w:t>Est c</w:t>
            </w:r>
            <w:r w:rsidRPr="00C02B20">
              <w:rPr>
                <w:sz w:val="16"/>
                <w:szCs w:val="18"/>
                <w:lang w:val="fr-CA"/>
              </w:rPr>
              <w:t>oncis et sans argument inutile</w:t>
            </w:r>
          </w:p>
        </w:tc>
      </w:tr>
      <w:tr w:rsidR="000F1D1F" w:rsidRPr="002D4B71" w14:paraId="0569E7BF" w14:textId="77777777" w:rsidTr="00C02B20">
        <w:tc>
          <w:tcPr>
            <w:tcW w:w="604" w:type="dxa"/>
            <w:vMerge/>
            <w:tcBorders>
              <w:left w:val="single" w:sz="36" w:space="0" w:color="auto"/>
            </w:tcBorders>
            <w:vAlign w:val="center"/>
          </w:tcPr>
          <w:p w14:paraId="14307D80" w14:textId="77777777" w:rsidR="00BA7423" w:rsidRPr="00BB19D9" w:rsidRDefault="00BA7423" w:rsidP="00C15CAA">
            <w:pPr>
              <w:pStyle w:val="NoSpacing"/>
              <w:jc w:val="center"/>
              <w:rPr>
                <w:b/>
                <w:szCs w:val="24"/>
                <w:lang w:val="fr-CA"/>
              </w:rPr>
            </w:pPr>
          </w:p>
        </w:tc>
        <w:tc>
          <w:tcPr>
            <w:tcW w:w="2090" w:type="dxa"/>
            <w:vAlign w:val="center"/>
          </w:tcPr>
          <w:p w14:paraId="234B4F8C" w14:textId="77777777" w:rsidR="00BA7423" w:rsidRPr="00C02B20" w:rsidRDefault="00BA7423" w:rsidP="00C15CAA">
            <w:pPr>
              <w:pStyle w:val="NoSpacing"/>
              <w:jc w:val="center"/>
              <w:rPr>
                <w:b/>
                <w:sz w:val="16"/>
                <w:szCs w:val="18"/>
              </w:rPr>
            </w:pPr>
            <w:r w:rsidRPr="00C02B20">
              <w:rPr>
                <w:b/>
                <w:bCs/>
                <w:sz w:val="16"/>
                <w:szCs w:val="18"/>
                <w:lang w:val="fr-CA"/>
              </w:rPr>
              <w:t xml:space="preserve">Interrogatoires principaux </w:t>
            </w:r>
          </w:p>
        </w:tc>
        <w:tc>
          <w:tcPr>
            <w:tcW w:w="8222" w:type="dxa"/>
            <w:gridSpan w:val="5"/>
            <w:tcBorders>
              <w:right w:val="single" w:sz="36" w:space="0" w:color="auto"/>
            </w:tcBorders>
            <w:vAlign w:val="center"/>
          </w:tcPr>
          <w:p w14:paraId="1B37829B" w14:textId="77777777" w:rsidR="00BA7423" w:rsidRPr="00C02B20" w:rsidRDefault="00BA7423" w:rsidP="00C15CAA">
            <w:pPr>
              <w:pStyle w:val="NoSpacing"/>
              <w:rPr>
                <w:sz w:val="16"/>
                <w:szCs w:val="18"/>
                <w:lang w:val="fr-CA"/>
              </w:rPr>
            </w:pPr>
            <w:r w:rsidRPr="00C02B20">
              <w:rPr>
                <w:sz w:val="16"/>
                <w:szCs w:val="18"/>
                <w:lang w:val="fr-CA"/>
              </w:rPr>
              <w:t>· A posé des questions ouvertes et non suggestives nécessitant des réponses directes</w:t>
            </w:r>
          </w:p>
          <w:p w14:paraId="3B9A387E" w14:textId="77777777" w:rsidR="00BA7423" w:rsidRPr="00C02B20" w:rsidRDefault="00BA7423" w:rsidP="00C15CAA">
            <w:pPr>
              <w:pStyle w:val="NoSpacing"/>
              <w:rPr>
                <w:sz w:val="16"/>
                <w:szCs w:val="18"/>
                <w:lang w:val="fr-CA"/>
              </w:rPr>
            </w:pPr>
            <w:r w:rsidRPr="00C02B20">
              <w:rPr>
                <w:sz w:val="16"/>
                <w:szCs w:val="18"/>
                <w:lang w:val="fr-CA"/>
              </w:rPr>
              <w:t>· Les questions étaient ciblées et ont fait ressortir des renseignements clés qui étaient avantageux pour sa cause</w:t>
            </w:r>
          </w:p>
          <w:p w14:paraId="26761EDB" w14:textId="77777777" w:rsidR="00BA7423" w:rsidRPr="00C02B20" w:rsidRDefault="00BA7423" w:rsidP="00C15CAA">
            <w:pPr>
              <w:pStyle w:val="NoSpacing"/>
              <w:rPr>
                <w:sz w:val="16"/>
                <w:szCs w:val="18"/>
                <w:lang w:val="fr-CA"/>
              </w:rPr>
            </w:pPr>
            <w:r w:rsidRPr="00C02B20">
              <w:rPr>
                <w:sz w:val="16"/>
                <w:szCs w:val="18"/>
                <w:lang w:val="fr-CA"/>
              </w:rPr>
              <w:t xml:space="preserve">· Les </w:t>
            </w:r>
            <w:r w:rsidR="00272A2E" w:rsidRPr="00C02B20">
              <w:rPr>
                <w:sz w:val="16"/>
                <w:szCs w:val="18"/>
                <w:lang w:val="fr-CA"/>
              </w:rPr>
              <w:t xml:space="preserve">questions s'inscrivaient dans le cadre de </w:t>
            </w:r>
            <w:proofErr w:type="gramStart"/>
            <w:r w:rsidR="00272A2E" w:rsidRPr="00C02B20">
              <w:rPr>
                <w:sz w:val="16"/>
                <w:szCs w:val="18"/>
                <w:lang w:val="fr-CA"/>
              </w:rPr>
              <w:t xml:space="preserve">la </w:t>
            </w:r>
            <w:r w:rsidRPr="00C02B20">
              <w:rPr>
                <w:sz w:val="16"/>
                <w:szCs w:val="18"/>
                <w:lang w:val="fr-CA"/>
              </w:rPr>
              <w:t xml:space="preserve"> thèse</w:t>
            </w:r>
            <w:proofErr w:type="gramEnd"/>
            <w:r w:rsidRPr="00C02B20">
              <w:rPr>
                <w:sz w:val="16"/>
                <w:szCs w:val="18"/>
                <w:lang w:val="fr-CA"/>
              </w:rPr>
              <w:t xml:space="preserve"> de la cause </w:t>
            </w:r>
          </w:p>
          <w:p w14:paraId="1C8A6C50" w14:textId="77777777" w:rsidR="00BA7423" w:rsidRPr="00C02B20" w:rsidRDefault="00272A2E" w:rsidP="00C15CAA">
            <w:pPr>
              <w:pStyle w:val="NoSpacing"/>
              <w:rPr>
                <w:sz w:val="16"/>
                <w:szCs w:val="18"/>
                <w:lang w:val="fr-CA"/>
              </w:rPr>
            </w:pPr>
            <w:r w:rsidRPr="00C02B20">
              <w:rPr>
                <w:sz w:val="16"/>
                <w:szCs w:val="18"/>
                <w:lang w:val="fr-CA"/>
              </w:rPr>
              <w:t>· A abordé les problèmes pouvant</w:t>
            </w:r>
            <w:r w:rsidR="00BA7423" w:rsidRPr="00C02B20">
              <w:rPr>
                <w:sz w:val="16"/>
                <w:szCs w:val="18"/>
                <w:lang w:val="fr-CA"/>
              </w:rPr>
              <w:t xml:space="preserve"> surgir dans </w:t>
            </w:r>
            <w:r w:rsidRPr="00C02B20">
              <w:rPr>
                <w:sz w:val="16"/>
                <w:szCs w:val="18"/>
                <w:lang w:val="fr-CA"/>
              </w:rPr>
              <w:t>sa propre cause</w:t>
            </w:r>
            <w:r w:rsidR="00BA7423" w:rsidRPr="00C02B20">
              <w:rPr>
                <w:sz w:val="16"/>
                <w:szCs w:val="18"/>
                <w:lang w:val="fr-CA"/>
              </w:rPr>
              <w:t xml:space="preserve"> </w:t>
            </w:r>
          </w:p>
        </w:tc>
      </w:tr>
      <w:tr w:rsidR="000F1D1F" w:rsidRPr="002D4B71" w14:paraId="16B3EFA6" w14:textId="77777777" w:rsidTr="00C02B20">
        <w:tc>
          <w:tcPr>
            <w:tcW w:w="604" w:type="dxa"/>
            <w:vMerge/>
            <w:tcBorders>
              <w:left w:val="single" w:sz="36" w:space="0" w:color="auto"/>
            </w:tcBorders>
            <w:vAlign w:val="center"/>
          </w:tcPr>
          <w:p w14:paraId="4AEC4415" w14:textId="77777777" w:rsidR="00BA7423" w:rsidRPr="00BB19D9" w:rsidRDefault="00BA7423" w:rsidP="00C15CAA">
            <w:pPr>
              <w:pStyle w:val="NoSpacing"/>
              <w:jc w:val="center"/>
              <w:rPr>
                <w:b/>
                <w:szCs w:val="24"/>
                <w:lang w:val="fr-CA"/>
              </w:rPr>
            </w:pPr>
          </w:p>
        </w:tc>
        <w:tc>
          <w:tcPr>
            <w:tcW w:w="2090" w:type="dxa"/>
            <w:vAlign w:val="center"/>
          </w:tcPr>
          <w:p w14:paraId="64FCAE39" w14:textId="77777777" w:rsidR="00BA7423" w:rsidRPr="00C02B20" w:rsidRDefault="00BA7423" w:rsidP="00C15CAA">
            <w:pPr>
              <w:pStyle w:val="NoSpacing"/>
              <w:jc w:val="center"/>
              <w:rPr>
                <w:b/>
                <w:sz w:val="16"/>
                <w:szCs w:val="18"/>
              </w:rPr>
            </w:pPr>
            <w:r w:rsidRPr="00C02B20">
              <w:rPr>
                <w:b/>
                <w:bCs/>
                <w:sz w:val="16"/>
                <w:szCs w:val="18"/>
                <w:lang w:val="fr-CA"/>
              </w:rPr>
              <w:t>Contre-interrogatoires</w:t>
            </w:r>
          </w:p>
        </w:tc>
        <w:tc>
          <w:tcPr>
            <w:tcW w:w="8222" w:type="dxa"/>
            <w:gridSpan w:val="5"/>
            <w:tcBorders>
              <w:right w:val="single" w:sz="36" w:space="0" w:color="auto"/>
            </w:tcBorders>
            <w:vAlign w:val="center"/>
          </w:tcPr>
          <w:p w14:paraId="4CB49D51" w14:textId="77777777" w:rsidR="00BA7423" w:rsidRPr="00C02B20" w:rsidRDefault="00BA7423" w:rsidP="00C15CAA">
            <w:pPr>
              <w:pStyle w:val="NoSpacing"/>
              <w:rPr>
                <w:sz w:val="16"/>
                <w:szCs w:val="18"/>
                <w:lang w:val="fr-CA"/>
              </w:rPr>
            </w:pPr>
            <w:r w:rsidRPr="00C02B20">
              <w:rPr>
                <w:sz w:val="16"/>
                <w:szCs w:val="18"/>
                <w:lang w:val="fr-CA"/>
              </w:rPr>
              <w:t>· Les questions étaient ciblées, suggestives et ont fait ressortir des renseignements importants pour sa cause</w:t>
            </w:r>
          </w:p>
          <w:p w14:paraId="480419BF" w14:textId="77777777" w:rsidR="00BA7423" w:rsidRPr="00C02B20" w:rsidRDefault="00BA7423" w:rsidP="00C15CAA">
            <w:pPr>
              <w:pStyle w:val="NoSpacing"/>
              <w:rPr>
                <w:sz w:val="16"/>
                <w:szCs w:val="18"/>
                <w:lang w:val="fr-CA"/>
              </w:rPr>
            </w:pPr>
            <w:r w:rsidRPr="00C02B20">
              <w:rPr>
                <w:sz w:val="16"/>
                <w:szCs w:val="18"/>
                <w:lang w:val="fr-CA"/>
              </w:rPr>
              <w:t>· A cerné et a fait ressortir les principales faiblesses et contradictions dans la cause de l'autre partie</w:t>
            </w:r>
          </w:p>
          <w:p w14:paraId="605C8EC0" w14:textId="77777777" w:rsidR="00BA7423" w:rsidRPr="00C02B20" w:rsidRDefault="00BA7423" w:rsidP="00C15CAA">
            <w:pPr>
              <w:pStyle w:val="NoSpacing"/>
              <w:rPr>
                <w:sz w:val="16"/>
                <w:szCs w:val="18"/>
                <w:lang w:val="fr-CA"/>
              </w:rPr>
            </w:pPr>
            <w:r w:rsidRPr="00C02B20">
              <w:rPr>
                <w:sz w:val="16"/>
                <w:szCs w:val="18"/>
                <w:lang w:val="fr-CA"/>
              </w:rPr>
              <w:t xml:space="preserve">· A adapté ses questions aux réponses du témoin </w:t>
            </w:r>
          </w:p>
          <w:p w14:paraId="59DD37D6" w14:textId="77777777" w:rsidR="00BA7423" w:rsidRPr="00C02B20" w:rsidRDefault="00BA7423" w:rsidP="00C15CAA">
            <w:pPr>
              <w:pStyle w:val="NoSpacing"/>
              <w:rPr>
                <w:sz w:val="16"/>
                <w:szCs w:val="18"/>
                <w:lang w:val="fr-CA"/>
              </w:rPr>
            </w:pPr>
            <w:r w:rsidRPr="00C02B20">
              <w:rPr>
                <w:sz w:val="16"/>
                <w:szCs w:val="18"/>
                <w:lang w:val="fr-CA"/>
              </w:rPr>
              <w:t>· A réussi à garder le contrôle du témoin</w:t>
            </w:r>
          </w:p>
        </w:tc>
      </w:tr>
      <w:tr w:rsidR="000F1D1F" w:rsidRPr="002D4B71" w14:paraId="5CC2CE53" w14:textId="77777777" w:rsidTr="00C02B20">
        <w:tc>
          <w:tcPr>
            <w:tcW w:w="604" w:type="dxa"/>
            <w:vMerge/>
            <w:tcBorders>
              <w:left w:val="single" w:sz="36" w:space="0" w:color="auto"/>
            </w:tcBorders>
            <w:vAlign w:val="center"/>
          </w:tcPr>
          <w:p w14:paraId="0FFD8428" w14:textId="77777777" w:rsidR="00BA7423" w:rsidRPr="00BB19D9" w:rsidRDefault="00BA7423" w:rsidP="00C15CAA">
            <w:pPr>
              <w:pStyle w:val="NoSpacing"/>
              <w:jc w:val="center"/>
              <w:rPr>
                <w:b/>
                <w:szCs w:val="24"/>
                <w:lang w:val="fr-CA"/>
              </w:rPr>
            </w:pPr>
          </w:p>
        </w:tc>
        <w:tc>
          <w:tcPr>
            <w:tcW w:w="2090" w:type="dxa"/>
            <w:vAlign w:val="center"/>
          </w:tcPr>
          <w:p w14:paraId="0BC3A5A3" w14:textId="77777777" w:rsidR="00BA7423" w:rsidRPr="00C02B20" w:rsidRDefault="00BA7423" w:rsidP="00C15CAA">
            <w:pPr>
              <w:pStyle w:val="NoSpacing"/>
              <w:jc w:val="center"/>
              <w:rPr>
                <w:b/>
                <w:sz w:val="16"/>
                <w:szCs w:val="18"/>
              </w:rPr>
            </w:pPr>
            <w:r w:rsidRPr="00C02B20">
              <w:rPr>
                <w:b/>
                <w:bCs/>
                <w:sz w:val="16"/>
                <w:szCs w:val="18"/>
                <w:lang w:val="fr-CA"/>
              </w:rPr>
              <w:t>Plaidoyers finaux</w:t>
            </w:r>
          </w:p>
        </w:tc>
        <w:tc>
          <w:tcPr>
            <w:tcW w:w="8222" w:type="dxa"/>
            <w:gridSpan w:val="5"/>
            <w:tcBorders>
              <w:right w:val="single" w:sz="36" w:space="0" w:color="auto"/>
            </w:tcBorders>
            <w:vAlign w:val="center"/>
          </w:tcPr>
          <w:p w14:paraId="6BB60D0B" w14:textId="77777777" w:rsidR="00BA7423" w:rsidRPr="00C02B20" w:rsidRDefault="00BA7423" w:rsidP="00C15CAA">
            <w:pPr>
              <w:pStyle w:val="NoSpacing"/>
              <w:rPr>
                <w:sz w:val="16"/>
                <w:szCs w:val="18"/>
                <w:lang w:val="fr-CA"/>
              </w:rPr>
            </w:pPr>
            <w:r w:rsidRPr="00C02B20">
              <w:rPr>
                <w:sz w:val="16"/>
                <w:szCs w:val="18"/>
                <w:lang w:val="fr-CA"/>
              </w:rPr>
              <w:t>· Résumé organisé, concis et bien raisonné qui établit des liens avec la thèse de la cause</w:t>
            </w:r>
          </w:p>
          <w:p w14:paraId="421F4CFE" w14:textId="77777777" w:rsidR="00BA7423" w:rsidRPr="00C02B20" w:rsidRDefault="00BA7423" w:rsidP="00C15CAA">
            <w:pPr>
              <w:pStyle w:val="NoSpacing"/>
              <w:rPr>
                <w:sz w:val="16"/>
                <w:szCs w:val="18"/>
                <w:lang w:val="fr-CA"/>
              </w:rPr>
            </w:pPr>
            <w:r w:rsidRPr="00C02B20">
              <w:rPr>
                <w:sz w:val="16"/>
                <w:szCs w:val="18"/>
                <w:lang w:val="fr-CA"/>
              </w:rPr>
              <w:t xml:space="preserve">· A expliqué les éléments de l'accusation/des accusations, les critères juridiques pertinents et en quoi les parties se sont acquittées du fardeau de la preuve ou non </w:t>
            </w:r>
          </w:p>
          <w:p w14:paraId="45D978A0" w14:textId="77777777" w:rsidR="00BA7423" w:rsidRPr="00C02B20" w:rsidRDefault="00BA7423" w:rsidP="00C15CAA">
            <w:pPr>
              <w:pStyle w:val="NoSpacing"/>
              <w:rPr>
                <w:sz w:val="16"/>
                <w:szCs w:val="18"/>
                <w:lang w:val="fr-CA"/>
              </w:rPr>
            </w:pPr>
            <w:r w:rsidRPr="00C02B20">
              <w:rPr>
                <w:sz w:val="16"/>
                <w:szCs w:val="18"/>
                <w:lang w:val="fr-CA"/>
              </w:rPr>
              <w:t>· Présentation naturelle qui ne donnait pas l'impression d'être récitée et qui était adaptée à la preuve réellement présentée pendant la ronde</w:t>
            </w:r>
          </w:p>
          <w:p w14:paraId="42F56F7C" w14:textId="77777777" w:rsidR="00BA7423" w:rsidRPr="00C02B20" w:rsidRDefault="00BA7423" w:rsidP="00C15CAA">
            <w:pPr>
              <w:pStyle w:val="NoSpacing"/>
              <w:rPr>
                <w:sz w:val="16"/>
                <w:szCs w:val="18"/>
                <w:lang w:val="fr-CA"/>
              </w:rPr>
            </w:pPr>
            <w:r w:rsidRPr="00C02B20">
              <w:rPr>
                <w:sz w:val="16"/>
                <w:szCs w:val="18"/>
                <w:lang w:val="fr-CA"/>
              </w:rPr>
              <w:t>· A laissé une impression claire et compréhensible de la théorie de la cause</w:t>
            </w:r>
          </w:p>
        </w:tc>
      </w:tr>
      <w:tr w:rsidR="000F1D1F" w:rsidRPr="002D4B71" w14:paraId="49463EA0" w14:textId="77777777" w:rsidTr="00C02B20">
        <w:tc>
          <w:tcPr>
            <w:tcW w:w="604" w:type="dxa"/>
            <w:vMerge/>
            <w:tcBorders>
              <w:left w:val="single" w:sz="36" w:space="0" w:color="auto"/>
              <w:bottom w:val="single" w:sz="36" w:space="0" w:color="auto"/>
            </w:tcBorders>
            <w:vAlign w:val="center"/>
          </w:tcPr>
          <w:p w14:paraId="38721DAB" w14:textId="77777777" w:rsidR="00BA7423" w:rsidRPr="00BB19D9" w:rsidRDefault="00BA7423" w:rsidP="00C15CAA">
            <w:pPr>
              <w:pStyle w:val="NoSpacing"/>
              <w:jc w:val="center"/>
              <w:rPr>
                <w:b/>
                <w:szCs w:val="24"/>
                <w:lang w:val="fr-CA"/>
              </w:rPr>
            </w:pPr>
          </w:p>
        </w:tc>
        <w:tc>
          <w:tcPr>
            <w:tcW w:w="2090" w:type="dxa"/>
            <w:tcBorders>
              <w:bottom w:val="single" w:sz="36" w:space="0" w:color="auto"/>
            </w:tcBorders>
            <w:vAlign w:val="center"/>
          </w:tcPr>
          <w:p w14:paraId="0CE908F5" w14:textId="77777777" w:rsidR="00BA7423" w:rsidRPr="00C02B20" w:rsidRDefault="000F1D1F" w:rsidP="00C15CAA">
            <w:pPr>
              <w:pStyle w:val="NoSpacing"/>
              <w:jc w:val="center"/>
              <w:rPr>
                <w:b/>
                <w:sz w:val="16"/>
                <w:szCs w:val="18"/>
                <w:lang w:val="fr-CA"/>
              </w:rPr>
            </w:pPr>
            <w:r w:rsidRPr="00C02B20">
              <w:rPr>
                <w:b/>
                <w:bCs/>
                <w:sz w:val="16"/>
                <w:szCs w:val="18"/>
                <w:lang w:val="fr-CA"/>
              </w:rPr>
              <w:t xml:space="preserve">Performance de </w:t>
            </w:r>
            <w:proofErr w:type="gramStart"/>
            <w:r w:rsidRPr="00C02B20">
              <w:rPr>
                <w:b/>
                <w:bCs/>
                <w:sz w:val="16"/>
                <w:szCs w:val="18"/>
                <w:lang w:val="fr-CA"/>
              </w:rPr>
              <w:t>l'</w:t>
            </w:r>
            <w:proofErr w:type="spellStart"/>
            <w:r w:rsidRPr="00C02B20">
              <w:rPr>
                <w:b/>
                <w:bCs/>
                <w:sz w:val="16"/>
                <w:szCs w:val="18"/>
                <w:lang w:val="fr-CA"/>
              </w:rPr>
              <w:t>avocat.e</w:t>
            </w:r>
            <w:proofErr w:type="spellEnd"/>
            <w:proofErr w:type="gramEnd"/>
            <w:r w:rsidR="00BA7423" w:rsidRPr="00C02B20">
              <w:rPr>
                <w:b/>
                <w:bCs/>
                <w:sz w:val="16"/>
                <w:szCs w:val="18"/>
                <w:lang w:val="fr-CA"/>
              </w:rPr>
              <w:t xml:space="preserve"> </w:t>
            </w:r>
          </w:p>
          <w:p w14:paraId="63095EB1" w14:textId="77777777" w:rsidR="00BA7423" w:rsidRPr="00C02B20" w:rsidRDefault="00BA7423" w:rsidP="00C15CAA">
            <w:pPr>
              <w:pStyle w:val="NoSpacing"/>
              <w:jc w:val="center"/>
              <w:rPr>
                <w:b/>
                <w:sz w:val="16"/>
                <w:szCs w:val="18"/>
                <w:u w:val="single"/>
                <w:lang w:val="fr-CA"/>
              </w:rPr>
            </w:pPr>
            <w:proofErr w:type="gramStart"/>
            <w:r w:rsidRPr="00C02B20">
              <w:rPr>
                <w:b/>
                <w:bCs/>
                <w:sz w:val="16"/>
                <w:szCs w:val="18"/>
                <w:u w:val="single"/>
                <w:lang w:val="fr-CA"/>
              </w:rPr>
              <w:t>en</w:t>
            </w:r>
            <w:proofErr w:type="gramEnd"/>
            <w:r w:rsidRPr="00C02B20">
              <w:rPr>
                <w:b/>
                <w:bCs/>
                <w:sz w:val="16"/>
                <w:szCs w:val="18"/>
                <w:u w:val="single"/>
                <w:lang w:val="fr-CA"/>
              </w:rPr>
              <w:t xml:space="preserve"> général</w:t>
            </w:r>
          </w:p>
          <w:p w14:paraId="79829546" w14:textId="77777777" w:rsidR="00BA7423" w:rsidRPr="00C02B20" w:rsidRDefault="00BA7423" w:rsidP="00C15CAA">
            <w:pPr>
              <w:pStyle w:val="NoSpacing"/>
              <w:jc w:val="center"/>
              <w:rPr>
                <w:sz w:val="16"/>
                <w:szCs w:val="18"/>
                <w:lang w:val="fr-CA"/>
              </w:rPr>
            </w:pPr>
            <w:r w:rsidRPr="00C02B20">
              <w:rPr>
                <w:sz w:val="16"/>
                <w:szCs w:val="18"/>
                <w:lang w:val="fr-CA"/>
              </w:rPr>
              <w:t>(</w:t>
            </w:r>
            <w:proofErr w:type="gramStart"/>
            <w:r w:rsidRPr="00C02B20">
              <w:rPr>
                <w:sz w:val="16"/>
                <w:szCs w:val="18"/>
                <w:lang w:val="fr-CA"/>
              </w:rPr>
              <w:t>tenez</w:t>
            </w:r>
            <w:proofErr w:type="gramEnd"/>
            <w:r w:rsidRPr="00C02B20">
              <w:rPr>
                <w:sz w:val="16"/>
                <w:szCs w:val="18"/>
                <w:lang w:val="fr-CA"/>
              </w:rPr>
              <w:t xml:space="preserve"> compte des notes obtenues dans toutes les catégories ci</w:t>
            </w:r>
            <w:r w:rsidRPr="00C02B20">
              <w:rPr>
                <w:sz w:val="16"/>
                <w:szCs w:val="18"/>
                <w:lang w:val="fr-CA"/>
              </w:rPr>
              <w:noBreakHyphen/>
              <w:t>dessus)</w:t>
            </w:r>
          </w:p>
        </w:tc>
        <w:tc>
          <w:tcPr>
            <w:tcW w:w="8222" w:type="dxa"/>
            <w:gridSpan w:val="5"/>
            <w:tcBorders>
              <w:bottom w:val="single" w:sz="36" w:space="0" w:color="auto"/>
              <w:right w:val="single" w:sz="36" w:space="0" w:color="auto"/>
            </w:tcBorders>
            <w:vAlign w:val="center"/>
          </w:tcPr>
          <w:p w14:paraId="21A58AA1" w14:textId="77777777" w:rsidR="00BA7423" w:rsidRPr="00C02B20" w:rsidRDefault="00BA7423" w:rsidP="00C15CAA">
            <w:pPr>
              <w:pStyle w:val="NoSpacing"/>
              <w:rPr>
                <w:sz w:val="16"/>
                <w:szCs w:val="18"/>
                <w:lang w:val="fr-CA"/>
              </w:rPr>
            </w:pPr>
            <w:r w:rsidRPr="00C02B20">
              <w:rPr>
                <w:sz w:val="16"/>
                <w:szCs w:val="18"/>
                <w:lang w:val="fr-CA"/>
              </w:rPr>
              <w:t>· A parlé clairement</w:t>
            </w:r>
            <w:r w:rsidR="00BD1E8C" w:rsidRPr="00C02B20">
              <w:rPr>
                <w:sz w:val="16"/>
                <w:szCs w:val="18"/>
                <w:lang w:val="fr-CA"/>
              </w:rPr>
              <w:t xml:space="preserve"> en regardant ses interlocuteurs dans les yeux</w:t>
            </w:r>
            <w:r w:rsidRPr="00C02B20">
              <w:rPr>
                <w:sz w:val="16"/>
                <w:szCs w:val="18"/>
                <w:lang w:val="fr-CA"/>
              </w:rPr>
              <w:t xml:space="preserve"> et</w:t>
            </w:r>
            <w:r w:rsidR="00BD1E8C" w:rsidRPr="00C02B20">
              <w:rPr>
                <w:sz w:val="16"/>
                <w:szCs w:val="18"/>
                <w:lang w:val="fr-CA"/>
              </w:rPr>
              <w:t xml:space="preserve"> a su bien interagir </w:t>
            </w:r>
            <w:r w:rsidRPr="00C02B20">
              <w:rPr>
                <w:sz w:val="16"/>
                <w:szCs w:val="18"/>
                <w:lang w:val="fr-CA"/>
              </w:rPr>
              <w:t>avec les juges et les témoins</w:t>
            </w:r>
          </w:p>
          <w:p w14:paraId="66C4010D" w14:textId="77777777" w:rsidR="00BA7423" w:rsidRPr="00C02B20" w:rsidRDefault="00BA7423" w:rsidP="00C15CAA">
            <w:pPr>
              <w:pStyle w:val="NoSpacing"/>
              <w:rPr>
                <w:sz w:val="16"/>
                <w:szCs w:val="18"/>
                <w:lang w:val="fr-CA"/>
              </w:rPr>
            </w:pPr>
            <w:r w:rsidRPr="00C02B20">
              <w:rPr>
                <w:sz w:val="16"/>
                <w:szCs w:val="18"/>
                <w:lang w:val="fr-CA"/>
              </w:rPr>
              <w:t>· Était à l’aise avec l'environnement et le matériel, a bien utilis</w:t>
            </w:r>
            <w:r w:rsidR="00BD1E8C" w:rsidRPr="00C02B20">
              <w:rPr>
                <w:sz w:val="16"/>
                <w:szCs w:val="18"/>
                <w:lang w:val="fr-CA"/>
              </w:rPr>
              <w:t xml:space="preserve">é ses notes, mais est </w:t>
            </w:r>
            <w:proofErr w:type="spellStart"/>
            <w:proofErr w:type="gramStart"/>
            <w:r w:rsidR="00BD1E8C" w:rsidRPr="00C02B20">
              <w:rPr>
                <w:sz w:val="16"/>
                <w:szCs w:val="18"/>
                <w:lang w:val="fr-CA"/>
              </w:rPr>
              <w:t>demeuré.e</w:t>
            </w:r>
            <w:proofErr w:type="spellEnd"/>
            <w:proofErr w:type="gramEnd"/>
            <w:r w:rsidRPr="00C02B20">
              <w:rPr>
                <w:sz w:val="16"/>
                <w:szCs w:val="18"/>
                <w:lang w:val="fr-CA"/>
              </w:rPr>
              <w:t xml:space="preserve"> capabl</w:t>
            </w:r>
            <w:r w:rsidR="00BD1E8C" w:rsidRPr="00C02B20">
              <w:rPr>
                <w:sz w:val="16"/>
                <w:szCs w:val="18"/>
                <w:lang w:val="fr-CA"/>
              </w:rPr>
              <w:t>e d’adaptation</w:t>
            </w:r>
          </w:p>
          <w:p w14:paraId="08694344" w14:textId="77777777" w:rsidR="00BA7423" w:rsidRPr="00C02B20" w:rsidRDefault="00BA7423" w:rsidP="00C15CAA">
            <w:pPr>
              <w:pStyle w:val="NoSpacing"/>
              <w:rPr>
                <w:sz w:val="16"/>
                <w:szCs w:val="18"/>
                <w:lang w:val="fr-CA"/>
              </w:rPr>
            </w:pPr>
            <w:r w:rsidRPr="00C02B20">
              <w:rPr>
                <w:sz w:val="16"/>
                <w:szCs w:val="18"/>
                <w:lang w:val="fr-CA"/>
              </w:rPr>
              <w:t>· A fait montre de professionnalisme, d'intégrité et de collégialité</w:t>
            </w:r>
          </w:p>
        </w:tc>
      </w:tr>
      <w:tr w:rsidR="000F1D1F" w:rsidRPr="002D4B71" w14:paraId="307A8C4A" w14:textId="77777777" w:rsidTr="00C02B20">
        <w:trPr>
          <w:trHeight w:val="1008"/>
        </w:trPr>
        <w:tc>
          <w:tcPr>
            <w:tcW w:w="604" w:type="dxa"/>
            <w:vMerge w:val="restart"/>
            <w:tcBorders>
              <w:top w:val="single" w:sz="36" w:space="0" w:color="auto"/>
              <w:left w:val="single" w:sz="36" w:space="0" w:color="auto"/>
            </w:tcBorders>
            <w:textDirection w:val="btLr"/>
            <w:vAlign w:val="center"/>
          </w:tcPr>
          <w:p w14:paraId="26DD5F70" w14:textId="77777777" w:rsidR="00BA7423" w:rsidRPr="00207004" w:rsidRDefault="00BA7423" w:rsidP="00C15CAA">
            <w:pPr>
              <w:pStyle w:val="NoSpacing"/>
              <w:ind w:left="113" w:right="113"/>
              <w:jc w:val="center"/>
              <w:rPr>
                <w:b/>
                <w:sz w:val="28"/>
                <w:szCs w:val="24"/>
              </w:rPr>
            </w:pPr>
            <w:r>
              <w:rPr>
                <w:b/>
                <w:bCs/>
                <w:sz w:val="28"/>
                <w:szCs w:val="24"/>
                <w:lang w:val="fr-CA"/>
              </w:rPr>
              <w:t>TÉMOINS</w:t>
            </w:r>
          </w:p>
        </w:tc>
        <w:tc>
          <w:tcPr>
            <w:tcW w:w="2090" w:type="dxa"/>
            <w:tcBorders>
              <w:top w:val="single" w:sz="36" w:space="0" w:color="auto"/>
            </w:tcBorders>
            <w:vAlign w:val="center"/>
          </w:tcPr>
          <w:p w14:paraId="15A300F7" w14:textId="77777777" w:rsidR="00BA7423" w:rsidRPr="00C02B20" w:rsidRDefault="00BA7423" w:rsidP="00C15CAA">
            <w:pPr>
              <w:pStyle w:val="NoSpacing"/>
              <w:jc w:val="center"/>
              <w:rPr>
                <w:b/>
                <w:sz w:val="16"/>
                <w:szCs w:val="18"/>
              </w:rPr>
            </w:pPr>
            <w:r w:rsidRPr="00C02B20">
              <w:rPr>
                <w:b/>
                <w:bCs/>
                <w:sz w:val="16"/>
                <w:szCs w:val="18"/>
                <w:lang w:val="fr-CA"/>
              </w:rPr>
              <w:t xml:space="preserve">Interrogatoires principaux </w:t>
            </w:r>
          </w:p>
        </w:tc>
        <w:tc>
          <w:tcPr>
            <w:tcW w:w="8222" w:type="dxa"/>
            <w:gridSpan w:val="5"/>
            <w:tcBorders>
              <w:top w:val="single" w:sz="36" w:space="0" w:color="auto"/>
              <w:right w:val="single" w:sz="36" w:space="0" w:color="auto"/>
            </w:tcBorders>
            <w:vAlign w:val="center"/>
          </w:tcPr>
          <w:p w14:paraId="2968BCD4" w14:textId="77777777" w:rsidR="00BA7423" w:rsidRPr="00C02B20" w:rsidRDefault="00BA7423" w:rsidP="00C15CAA">
            <w:pPr>
              <w:pStyle w:val="NoSpacing"/>
              <w:rPr>
                <w:sz w:val="16"/>
                <w:szCs w:val="18"/>
                <w:lang w:val="fr-CA"/>
              </w:rPr>
            </w:pPr>
            <w:r w:rsidRPr="00C02B20">
              <w:rPr>
                <w:sz w:val="16"/>
                <w:szCs w:val="18"/>
                <w:lang w:val="fr-CA"/>
              </w:rPr>
              <w:t>· Le témoin était bien préparé, naturel et crédible</w:t>
            </w:r>
          </w:p>
          <w:p w14:paraId="3220D43A" w14:textId="77777777" w:rsidR="00BA7423" w:rsidRPr="00C02B20" w:rsidRDefault="00BA7423" w:rsidP="00C15CAA">
            <w:pPr>
              <w:pStyle w:val="NoSpacing"/>
              <w:rPr>
                <w:sz w:val="16"/>
                <w:szCs w:val="18"/>
                <w:lang w:val="fr-CA"/>
              </w:rPr>
            </w:pPr>
            <w:r w:rsidRPr="00C02B20">
              <w:rPr>
                <w:sz w:val="16"/>
                <w:szCs w:val="18"/>
                <w:lang w:val="fr-CA"/>
              </w:rPr>
              <w:t>· Le témoignage a fait ressortir des points clés pour sa pr</w:t>
            </w:r>
            <w:r w:rsidR="00BD1E8C" w:rsidRPr="00C02B20">
              <w:rPr>
                <w:sz w:val="16"/>
                <w:szCs w:val="18"/>
                <w:lang w:val="fr-CA"/>
              </w:rPr>
              <w:t>opre cause et a permis de gérer</w:t>
            </w:r>
            <w:r w:rsidRPr="00C02B20">
              <w:rPr>
                <w:sz w:val="16"/>
                <w:szCs w:val="18"/>
                <w:lang w:val="fr-CA"/>
              </w:rPr>
              <w:t xml:space="preserve"> efficacement tout point faible ou problème dans sa propre cause</w:t>
            </w:r>
          </w:p>
        </w:tc>
      </w:tr>
      <w:tr w:rsidR="000F1D1F" w:rsidRPr="002D4B71" w14:paraId="0165717D" w14:textId="77777777" w:rsidTr="00C02B20">
        <w:trPr>
          <w:trHeight w:val="980"/>
        </w:trPr>
        <w:tc>
          <w:tcPr>
            <w:tcW w:w="604" w:type="dxa"/>
            <w:vMerge/>
            <w:tcBorders>
              <w:left w:val="single" w:sz="36" w:space="0" w:color="auto"/>
            </w:tcBorders>
            <w:textDirection w:val="btLr"/>
            <w:vAlign w:val="center"/>
          </w:tcPr>
          <w:p w14:paraId="6864B6D7" w14:textId="77777777" w:rsidR="00BA7423" w:rsidRPr="00BB19D9" w:rsidRDefault="00BA7423" w:rsidP="00C15CAA">
            <w:pPr>
              <w:pStyle w:val="NoSpacing"/>
              <w:ind w:left="113" w:right="113"/>
              <w:jc w:val="center"/>
              <w:rPr>
                <w:b/>
                <w:sz w:val="28"/>
                <w:szCs w:val="24"/>
                <w:lang w:val="fr-CA"/>
              </w:rPr>
            </w:pPr>
          </w:p>
        </w:tc>
        <w:tc>
          <w:tcPr>
            <w:tcW w:w="2090" w:type="dxa"/>
            <w:vAlign w:val="center"/>
          </w:tcPr>
          <w:p w14:paraId="7AC74CA4" w14:textId="77777777" w:rsidR="00BA7423" w:rsidRPr="00C02B20" w:rsidRDefault="00BA7423" w:rsidP="00C15CAA">
            <w:pPr>
              <w:pStyle w:val="NoSpacing"/>
              <w:jc w:val="center"/>
              <w:rPr>
                <w:b/>
                <w:sz w:val="16"/>
                <w:szCs w:val="18"/>
              </w:rPr>
            </w:pPr>
            <w:r w:rsidRPr="00C02B20">
              <w:rPr>
                <w:b/>
                <w:bCs/>
                <w:sz w:val="16"/>
                <w:szCs w:val="18"/>
                <w:lang w:val="fr-CA"/>
              </w:rPr>
              <w:t>Contre-interrogatoires</w:t>
            </w:r>
          </w:p>
        </w:tc>
        <w:tc>
          <w:tcPr>
            <w:tcW w:w="8222" w:type="dxa"/>
            <w:gridSpan w:val="5"/>
            <w:tcBorders>
              <w:right w:val="single" w:sz="36" w:space="0" w:color="auto"/>
            </w:tcBorders>
            <w:vAlign w:val="center"/>
          </w:tcPr>
          <w:p w14:paraId="4AD4170E" w14:textId="77777777" w:rsidR="00BA7423" w:rsidRPr="00C02B20" w:rsidRDefault="00BA7423" w:rsidP="00C15CAA">
            <w:pPr>
              <w:pStyle w:val="NoSpacing"/>
              <w:rPr>
                <w:sz w:val="16"/>
                <w:szCs w:val="18"/>
                <w:lang w:val="fr-CA"/>
              </w:rPr>
            </w:pPr>
            <w:r w:rsidRPr="00C02B20">
              <w:rPr>
                <w:sz w:val="16"/>
                <w:szCs w:val="18"/>
                <w:lang w:val="fr-CA"/>
              </w:rPr>
              <w:t>· Le témoin était bien préparé, naturel et crédible</w:t>
            </w:r>
          </w:p>
          <w:p w14:paraId="45854815" w14:textId="77777777" w:rsidR="00BA7423" w:rsidRPr="00C02B20" w:rsidRDefault="00BA7423" w:rsidP="00C15CAA">
            <w:pPr>
              <w:pStyle w:val="NoSpacing"/>
              <w:rPr>
                <w:sz w:val="16"/>
                <w:szCs w:val="18"/>
                <w:lang w:val="fr-CA"/>
              </w:rPr>
            </w:pPr>
            <w:r w:rsidRPr="00C02B20">
              <w:rPr>
                <w:sz w:val="16"/>
                <w:szCs w:val="18"/>
                <w:lang w:val="fr-CA"/>
              </w:rPr>
              <w:t xml:space="preserve">· A répondu aux questions avec justesse et en évitant d'être trop évasif ou d'empêcher indûment l'interrogatoire d'avancer </w:t>
            </w:r>
          </w:p>
          <w:p w14:paraId="252B18DC" w14:textId="77777777" w:rsidR="00BA7423" w:rsidRPr="00C02B20" w:rsidRDefault="00BA7423" w:rsidP="00C15CAA">
            <w:pPr>
              <w:pStyle w:val="NoSpacing"/>
              <w:rPr>
                <w:sz w:val="16"/>
                <w:szCs w:val="18"/>
                <w:lang w:val="fr-CA"/>
              </w:rPr>
            </w:pPr>
            <w:r w:rsidRPr="00C02B20">
              <w:rPr>
                <w:sz w:val="16"/>
                <w:szCs w:val="18"/>
                <w:lang w:val="fr-CA"/>
              </w:rPr>
              <w:t>· Les réponses ont aidé à renforcer sa propre cause autant que possible</w:t>
            </w:r>
          </w:p>
        </w:tc>
      </w:tr>
      <w:tr w:rsidR="000F1D1F" w:rsidRPr="002D4B71" w14:paraId="13FCA364" w14:textId="77777777" w:rsidTr="00C02B20">
        <w:tc>
          <w:tcPr>
            <w:tcW w:w="604" w:type="dxa"/>
            <w:vMerge/>
            <w:tcBorders>
              <w:left w:val="single" w:sz="36" w:space="0" w:color="auto"/>
              <w:bottom w:val="single" w:sz="36" w:space="0" w:color="auto"/>
            </w:tcBorders>
            <w:textDirection w:val="btLr"/>
            <w:vAlign w:val="center"/>
          </w:tcPr>
          <w:p w14:paraId="2BBF796A" w14:textId="77777777" w:rsidR="00BA7423" w:rsidRPr="00BB19D9" w:rsidRDefault="00BA7423" w:rsidP="00C15CAA">
            <w:pPr>
              <w:pStyle w:val="NoSpacing"/>
              <w:ind w:left="113" w:right="113"/>
              <w:jc w:val="center"/>
              <w:rPr>
                <w:b/>
                <w:sz w:val="28"/>
                <w:szCs w:val="24"/>
                <w:lang w:val="fr-CA"/>
              </w:rPr>
            </w:pPr>
          </w:p>
        </w:tc>
        <w:tc>
          <w:tcPr>
            <w:tcW w:w="2090" w:type="dxa"/>
            <w:tcBorders>
              <w:bottom w:val="single" w:sz="36" w:space="0" w:color="auto"/>
            </w:tcBorders>
            <w:vAlign w:val="center"/>
          </w:tcPr>
          <w:p w14:paraId="6BA1A967" w14:textId="77777777" w:rsidR="00BA7423" w:rsidRPr="00C02B20" w:rsidRDefault="00BD1E8C" w:rsidP="00C15CAA">
            <w:pPr>
              <w:pStyle w:val="NoSpacing"/>
              <w:jc w:val="center"/>
              <w:rPr>
                <w:b/>
                <w:sz w:val="16"/>
                <w:szCs w:val="18"/>
                <w:lang w:val="fr-CA"/>
              </w:rPr>
            </w:pPr>
            <w:r w:rsidRPr="00C02B20">
              <w:rPr>
                <w:b/>
                <w:bCs/>
                <w:sz w:val="16"/>
                <w:szCs w:val="18"/>
                <w:lang w:val="fr-CA"/>
              </w:rPr>
              <w:t>Performance</w:t>
            </w:r>
            <w:r w:rsidR="00BA7423" w:rsidRPr="00C02B20">
              <w:rPr>
                <w:b/>
                <w:bCs/>
                <w:sz w:val="16"/>
                <w:szCs w:val="18"/>
                <w:lang w:val="fr-CA"/>
              </w:rPr>
              <w:t xml:space="preserve"> du témoin </w:t>
            </w:r>
          </w:p>
          <w:p w14:paraId="33ECCE37" w14:textId="77777777" w:rsidR="00BA7423" w:rsidRPr="00C02B20" w:rsidRDefault="00BA7423" w:rsidP="00C15CAA">
            <w:pPr>
              <w:pStyle w:val="NoSpacing"/>
              <w:jc w:val="center"/>
              <w:rPr>
                <w:b/>
                <w:sz w:val="16"/>
                <w:szCs w:val="18"/>
                <w:u w:val="single"/>
                <w:lang w:val="fr-CA"/>
              </w:rPr>
            </w:pPr>
            <w:proofErr w:type="gramStart"/>
            <w:r w:rsidRPr="00C02B20">
              <w:rPr>
                <w:b/>
                <w:bCs/>
                <w:sz w:val="16"/>
                <w:szCs w:val="18"/>
                <w:u w:val="single"/>
                <w:lang w:val="fr-CA"/>
              </w:rPr>
              <w:t>en</w:t>
            </w:r>
            <w:proofErr w:type="gramEnd"/>
            <w:r w:rsidRPr="00C02B20">
              <w:rPr>
                <w:b/>
                <w:bCs/>
                <w:sz w:val="16"/>
                <w:szCs w:val="18"/>
                <w:u w:val="single"/>
                <w:lang w:val="fr-CA"/>
              </w:rPr>
              <w:t xml:space="preserve"> général</w:t>
            </w:r>
          </w:p>
          <w:p w14:paraId="1EAFE488" w14:textId="77777777" w:rsidR="00BA7423" w:rsidRPr="00C02B20" w:rsidRDefault="00BA7423" w:rsidP="00C15CAA">
            <w:pPr>
              <w:pStyle w:val="NoSpacing"/>
              <w:jc w:val="center"/>
              <w:rPr>
                <w:b/>
                <w:sz w:val="16"/>
                <w:szCs w:val="18"/>
                <w:lang w:val="fr-CA"/>
              </w:rPr>
            </w:pPr>
            <w:r w:rsidRPr="00C02B20">
              <w:rPr>
                <w:sz w:val="16"/>
                <w:szCs w:val="18"/>
                <w:lang w:val="fr-CA"/>
              </w:rPr>
              <w:t>(</w:t>
            </w:r>
            <w:proofErr w:type="gramStart"/>
            <w:r w:rsidRPr="00C02B20">
              <w:rPr>
                <w:sz w:val="16"/>
                <w:szCs w:val="18"/>
                <w:lang w:val="fr-CA"/>
              </w:rPr>
              <w:t>tenez</w:t>
            </w:r>
            <w:proofErr w:type="gramEnd"/>
            <w:r w:rsidRPr="00C02B20">
              <w:rPr>
                <w:sz w:val="16"/>
                <w:szCs w:val="18"/>
                <w:lang w:val="fr-CA"/>
              </w:rPr>
              <w:t xml:space="preserve"> compte des notes obtenues dans toutes les catégories ci</w:t>
            </w:r>
            <w:r w:rsidRPr="00C02B20">
              <w:rPr>
                <w:sz w:val="16"/>
                <w:szCs w:val="18"/>
                <w:lang w:val="fr-CA"/>
              </w:rPr>
              <w:noBreakHyphen/>
              <w:t>dessus)</w:t>
            </w:r>
          </w:p>
        </w:tc>
        <w:tc>
          <w:tcPr>
            <w:tcW w:w="8222" w:type="dxa"/>
            <w:gridSpan w:val="5"/>
            <w:tcBorders>
              <w:bottom w:val="single" w:sz="36" w:space="0" w:color="auto"/>
              <w:right w:val="single" w:sz="36" w:space="0" w:color="auto"/>
            </w:tcBorders>
            <w:vAlign w:val="center"/>
          </w:tcPr>
          <w:p w14:paraId="5CDEF2FF" w14:textId="77777777" w:rsidR="00BA7423" w:rsidRPr="00C02B20" w:rsidRDefault="00BA7423" w:rsidP="00C15CAA">
            <w:pPr>
              <w:pStyle w:val="NoSpacing"/>
              <w:rPr>
                <w:sz w:val="16"/>
                <w:szCs w:val="18"/>
                <w:lang w:val="fr-CA"/>
              </w:rPr>
            </w:pPr>
            <w:r w:rsidRPr="00C02B20">
              <w:rPr>
                <w:sz w:val="16"/>
                <w:szCs w:val="18"/>
                <w:lang w:val="fr-CA"/>
              </w:rPr>
              <w:t>· Le personnage bien développé a renforcé l'authenticité, sans toutefois distraire du procès</w:t>
            </w:r>
          </w:p>
          <w:p w14:paraId="701D0650" w14:textId="77777777" w:rsidR="00BA7423" w:rsidRPr="00C02B20" w:rsidRDefault="00BA7423" w:rsidP="00C15CAA">
            <w:pPr>
              <w:pStyle w:val="NoSpacing"/>
              <w:rPr>
                <w:sz w:val="16"/>
                <w:szCs w:val="18"/>
                <w:lang w:val="fr-CA"/>
              </w:rPr>
            </w:pPr>
            <w:r w:rsidRPr="00C02B20">
              <w:rPr>
                <w:sz w:val="16"/>
                <w:szCs w:val="18"/>
                <w:lang w:val="fr-CA"/>
              </w:rPr>
              <w:t>· Le témoignage concordait avec l'affidavit et sa crédibilité n'a pas été attaquée</w:t>
            </w:r>
          </w:p>
          <w:p w14:paraId="24881790" w14:textId="77777777" w:rsidR="00BA7423" w:rsidRPr="00C02B20" w:rsidRDefault="00BA7423" w:rsidP="00C15CAA">
            <w:pPr>
              <w:pStyle w:val="NoSpacing"/>
              <w:rPr>
                <w:sz w:val="16"/>
                <w:szCs w:val="18"/>
                <w:lang w:val="fr-CA"/>
              </w:rPr>
            </w:pPr>
            <w:r w:rsidRPr="00C02B20">
              <w:rPr>
                <w:sz w:val="16"/>
                <w:szCs w:val="18"/>
                <w:lang w:val="fr-CA"/>
              </w:rPr>
              <w:t>· A fait montre de professionnalisme, d'intégrité et de collégialité</w:t>
            </w:r>
          </w:p>
        </w:tc>
      </w:tr>
      <w:tr w:rsidR="000F1D1F" w:rsidRPr="002D4B71" w14:paraId="475B0F5C" w14:textId="77777777" w:rsidTr="00C02B20">
        <w:trPr>
          <w:trHeight w:val="1020"/>
        </w:trPr>
        <w:tc>
          <w:tcPr>
            <w:tcW w:w="604" w:type="dxa"/>
            <w:vMerge w:val="restart"/>
            <w:tcBorders>
              <w:top w:val="single" w:sz="36" w:space="0" w:color="auto"/>
              <w:left w:val="single" w:sz="36" w:space="0" w:color="auto"/>
            </w:tcBorders>
            <w:textDirection w:val="btLr"/>
            <w:vAlign w:val="center"/>
          </w:tcPr>
          <w:p w14:paraId="5E14F005" w14:textId="77777777" w:rsidR="00BA7423" w:rsidRPr="00207004" w:rsidRDefault="00BA7423" w:rsidP="00C15CAA">
            <w:pPr>
              <w:pStyle w:val="NoSpacing"/>
              <w:ind w:left="113" w:right="113"/>
              <w:jc w:val="center"/>
              <w:rPr>
                <w:b/>
                <w:sz w:val="28"/>
                <w:szCs w:val="24"/>
              </w:rPr>
            </w:pPr>
            <w:r>
              <w:rPr>
                <w:b/>
                <w:bCs/>
                <w:sz w:val="28"/>
                <w:szCs w:val="24"/>
                <w:lang w:val="fr-CA"/>
              </w:rPr>
              <w:t>L'ÉQUIPE EN GÉNÉRAL</w:t>
            </w:r>
          </w:p>
        </w:tc>
        <w:tc>
          <w:tcPr>
            <w:tcW w:w="2090" w:type="dxa"/>
            <w:tcBorders>
              <w:top w:val="single" w:sz="36" w:space="0" w:color="auto"/>
            </w:tcBorders>
            <w:vAlign w:val="center"/>
          </w:tcPr>
          <w:p w14:paraId="6448CE99" w14:textId="77777777" w:rsidR="00BA7423" w:rsidRPr="00C02B20" w:rsidRDefault="00BA7423" w:rsidP="00C15CAA">
            <w:pPr>
              <w:pStyle w:val="NoSpacing"/>
              <w:jc w:val="center"/>
              <w:rPr>
                <w:b/>
                <w:sz w:val="16"/>
                <w:szCs w:val="18"/>
                <w:lang w:val="fr-CA"/>
              </w:rPr>
            </w:pPr>
            <w:r w:rsidRPr="00C02B20">
              <w:rPr>
                <w:b/>
                <w:bCs/>
                <w:sz w:val="16"/>
                <w:szCs w:val="18"/>
                <w:lang w:val="fr-CA"/>
              </w:rPr>
              <w:t xml:space="preserve">Connaissance du droit et de la procédure </w:t>
            </w:r>
          </w:p>
        </w:tc>
        <w:tc>
          <w:tcPr>
            <w:tcW w:w="8222" w:type="dxa"/>
            <w:gridSpan w:val="5"/>
            <w:tcBorders>
              <w:top w:val="single" w:sz="36" w:space="0" w:color="auto"/>
              <w:right w:val="single" w:sz="36" w:space="0" w:color="auto"/>
            </w:tcBorders>
            <w:vAlign w:val="center"/>
          </w:tcPr>
          <w:p w14:paraId="582ABB2B" w14:textId="77777777" w:rsidR="00BA7423" w:rsidRPr="00C02B20" w:rsidRDefault="00BA7423" w:rsidP="00C15CAA">
            <w:pPr>
              <w:pStyle w:val="NoSpacing"/>
              <w:rPr>
                <w:sz w:val="16"/>
                <w:szCs w:val="18"/>
                <w:lang w:val="fr-CA"/>
              </w:rPr>
            </w:pPr>
            <w:r w:rsidRPr="00C02B20">
              <w:rPr>
                <w:sz w:val="16"/>
                <w:szCs w:val="18"/>
                <w:lang w:val="fr-CA"/>
              </w:rPr>
              <w:t>· Les objections étaient pertinentes, ont été soulevées au bon moment, et étaient raisonnables et utilisées adéquatement</w:t>
            </w:r>
          </w:p>
          <w:p w14:paraId="7A5B3690" w14:textId="77777777" w:rsidR="00BA7423" w:rsidRPr="00C02B20" w:rsidRDefault="00BA7423" w:rsidP="00C15CAA">
            <w:pPr>
              <w:pStyle w:val="NoSpacing"/>
              <w:rPr>
                <w:sz w:val="16"/>
                <w:szCs w:val="18"/>
                <w:lang w:val="fr-CA"/>
              </w:rPr>
            </w:pPr>
            <w:r w:rsidRPr="00C02B20">
              <w:rPr>
                <w:sz w:val="16"/>
                <w:szCs w:val="18"/>
                <w:lang w:val="fr-CA"/>
              </w:rPr>
              <w:t>· Les avocats comprenaient bien la procédure et étaient à l'aise avec la procédure et l'environnement de la salle d'audience</w:t>
            </w:r>
          </w:p>
          <w:p w14:paraId="18491944" w14:textId="77777777" w:rsidR="00BA7423" w:rsidRPr="00C02B20" w:rsidRDefault="00BA7423" w:rsidP="00C15CAA">
            <w:pPr>
              <w:pStyle w:val="NoSpacing"/>
              <w:rPr>
                <w:sz w:val="16"/>
                <w:szCs w:val="18"/>
                <w:lang w:val="fr-CA"/>
              </w:rPr>
            </w:pPr>
            <w:r w:rsidRPr="00C02B20">
              <w:rPr>
                <w:sz w:val="16"/>
                <w:szCs w:val="18"/>
                <w:lang w:val="fr-CA"/>
              </w:rPr>
              <w:t>· Les avocats connaissaient les critères juridiques pertinents et les ont appliqués aux faits de l'affaire</w:t>
            </w:r>
          </w:p>
        </w:tc>
      </w:tr>
      <w:tr w:rsidR="000F1D1F" w:rsidRPr="002D4B71" w14:paraId="7B0EEB74" w14:textId="77777777" w:rsidTr="00C02B20">
        <w:trPr>
          <w:trHeight w:val="478"/>
        </w:trPr>
        <w:tc>
          <w:tcPr>
            <w:tcW w:w="604" w:type="dxa"/>
            <w:vMerge/>
            <w:tcBorders>
              <w:left w:val="single" w:sz="36" w:space="0" w:color="auto"/>
              <w:bottom w:val="single" w:sz="36" w:space="0" w:color="auto"/>
            </w:tcBorders>
            <w:vAlign w:val="center"/>
          </w:tcPr>
          <w:p w14:paraId="0B69051B" w14:textId="77777777" w:rsidR="00BA7423" w:rsidRPr="00BB19D9" w:rsidRDefault="00BA7423" w:rsidP="00C15CAA">
            <w:pPr>
              <w:pStyle w:val="NoSpacing"/>
              <w:jc w:val="center"/>
              <w:rPr>
                <w:b/>
                <w:szCs w:val="24"/>
                <w:lang w:val="fr-CA"/>
              </w:rPr>
            </w:pPr>
          </w:p>
        </w:tc>
        <w:tc>
          <w:tcPr>
            <w:tcW w:w="2090" w:type="dxa"/>
            <w:tcBorders>
              <w:bottom w:val="single" w:sz="36" w:space="0" w:color="auto"/>
            </w:tcBorders>
            <w:vAlign w:val="center"/>
          </w:tcPr>
          <w:p w14:paraId="56F597A0" w14:textId="77777777" w:rsidR="00BA7423" w:rsidRPr="002B71B3" w:rsidRDefault="00BA7423" w:rsidP="00C15CAA">
            <w:pPr>
              <w:pStyle w:val="NoSpacing"/>
              <w:jc w:val="center"/>
              <w:rPr>
                <w:b/>
                <w:sz w:val="22"/>
                <w:szCs w:val="24"/>
                <w:lang w:val="fr-CA"/>
              </w:rPr>
            </w:pPr>
            <w:r w:rsidRPr="002B71B3">
              <w:rPr>
                <w:b/>
                <w:bCs/>
                <w:sz w:val="22"/>
                <w:szCs w:val="24"/>
                <w:lang w:val="fr-CA"/>
              </w:rPr>
              <w:t>Qualité et cohérence de la thèse de la cause et de la présentation</w:t>
            </w:r>
          </w:p>
        </w:tc>
        <w:tc>
          <w:tcPr>
            <w:tcW w:w="8222" w:type="dxa"/>
            <w:gridSpan w:val="5"/>
            <w:tcBorders>
              <w:bottom w:val="single" w:sz="36" w:space="0" w:color="auto"/>
              <w:right w:val="single" w:sz="36" w:space="0" w:color="auto"/>
            </w:tcBorders>
            <w:vAlign w:val="center"/>
          </w:tcPr>
          <w:p w14:paraId="26C6C585" w14:textId="77777777" w:rsidR="00BA7423" w:rsidRPr="002B71B3" w:rsidRDefault="00BA7423" w:rsidP="00C15CAA">
            <w:pPr>
              <w:pStyle w:val="NoSpacing"/>
              <w:rPr>
                <w:sz w:val="18"/>
                <w:szCs w:val="20"/>
                <w:lang w:val="fr-CA"/>
              </w:rPr>
            </w:pPr>
            <w:r w:rsidRPr="002B71B3">
              <w:rPr>
                <w:sz w:val="18"/>
                <w:szCs w:val="20"/>
                <w:lang w:val="fr-CA"/>
              </w:rPr>
              <w:t>· L'équipe avait une thèse de la cause claire et bien raisonnée qui a été présentée dès le début et sa thèse est demeurée claire et a été présentée efficacement tout au long du procès</w:t>
            </w:r>
          </w:p>
          <w:p w14:paraId="3294447A" w14:textId="77777777" w:rsidR="00BA7423" w:rsidRPr="002B71B3" w:rsidRDefault="00BA7423" w:rsidP="00C15CAA">
            <w:pPr>
              <w:pStyle w:val="NoSpacing"/>
              <w:rPr>
                <w:sz w:val="18"/>
                <w:szCs w:val="20"/>
                <w:lang w:val="fr-CA"/>
              </w:rPr>
            </w:pPr>
            <w:r w:rsidRPr="002B71B3">
              <w:rPr>
                <w:sz w:val="18"/>
                <w:szCs w:val="20"/>
                <w:lang w:val="fr-CA"/>
              </w:rPr>
              <w:t>· L'équipe a fait montre d'un travail d'équipe cohésif et les membres travaillaient manifestement ensemble</w:t>
            </w:r>
          </w:p>
          <w:p w14:paraId="7D13C8E5" w14:textId="77777777" w:rsidR="00BA7423" w:rsidRPr="002B71B3" w:rsidRDefault="00BA7423" w:rsidP="00C15CAA">
            <w:pPr>
              <w:pStyle w:val="NoSpacing"/>
              <w:rPr>
                <w:sz w:val="18"/>
                <w:szCs w:val="20"/>
                <w:lang w:val="fr-CA"/>
              </w:rPr>
            </w:pPr>
          </w:p>
        </w:tc>
      </w:tr>
    </w:tbl>
    <w:tbl>
      <w:tblPr>
        <w:tblStyle w:val="TableGrid"/>
        <w:tblpPr w:leftFromText="180" w:rightFromText="180" w:vertAnchor="text" w:horzAnchor="page" w:tblpX="1" w:tblpY="-1349"/>
        <w:tblOverlap w:val="never"/>
        <w:tblW w:w="11721" w:type="dxa"/>
        <w:tblLook w:val="04A0" w:firstRow="1" w:lastRow="0" w:firstColumn="1" w:lastColumn="0" w:noHBand="0" w:noVBand="1"/>
      </w:tblPr>
      <w:tblGrid>
        <w:gridCol w:w="2800"/>
        <w:gridCol w:w="2684"/>
        <w:gridCol w:w="1972"/>
        <w:gridCol w:w="4265"/>
      </w:tblGrid>
      <w:tr w:rsidR="00C02B20" w:rsidRPr="00E0248E" w14:paraId="7ED50F7D" w14:textId="77777777" w:rsidTr="00C02B20">
        <w:trPr>
          <w:trHeight w:val="557"/>
        </w:trPr>
        <w:tc>
          <w:tcPr>
            <w:tcW w:w="11721" w:type="dxa"/>
            <w:gridSpan w:val="4"/>
            <w:tcBorders>
              <w:top w:val="single" w:sz="36" w:space="0" w:color="auto"/>
              <w:left w:val="single" w:sz="36" w:space="0" w:color="auto"/>
              <w:bottom w:val="single" w:sz="36" w:space="0" w:color="auto"/>
              <w:right w:val="single" w:sz="36" w:space="0" w:color="auto"/>
            </w:tcBorders>
            <w:vAlign w:val="center"/>
          </w:tcPr>
          <w:p w14:paraId="2D17A300" w14:textId="4371F6DD" w:rsidR="00C02B20" w:rsidRPr="00C02B20" w:rsidRDefault="00C02B20" w:rsidP="00C02B20">
            <w:pPr>
              <w:jc w:val="center"/>
              <w:rPr>
                <w:rFonts w:ascii="Myriad Pro" w:eastAsia="Calibri" w:hAnsi="Myriad Pro" w:cs="Myanmar Text"/>
                <w:b/>
                <w:sz w:val="36"/>
                <w:lang w:val="fr-CA"/>
              </w:rPr>
            </w:pPr>
            <w:r w:rsidRPr="00E0248E">
              <w:rPr>
                <w:rFonts w:ascii="Myriad Pro" w:eastAsia="Calibri" w:hAnsi="Myriad Pro" w:cs="Myanmar Text"/>
                <w:b/>
                <w:sz w:val="36"/>
                <w:lang w:val="fr-CA"/>
              </w:rPr>
              <w:lastRenderedPageBreak/>
              <w:t xml:space="preserve">Procès simulés compétitifs ABO-ROEJ </w:t>
            </w:r>
            <w:r w:rsidRPr="00E0248E">
              <w:rPr>
                <w:rFonts w:ascii="Myriad Pro" w:eastAsia="Calibri" w:hAnsi="Myriad Pro" w:cs="Myanmar Text"/>
                <w:b/>
                <w:sz w:val="36"/>
              </w:rPr>
              <w:t xml:space="preserve">Feuille de </w:t>
            </w:r>
            <w:proofErr w:type="spellStart"/>
            <w:r w:rsidRPr="00E0248E">
              <w:rPr>
                <w:rFonts w:ascii="Myriad Pro" w:eastAsia="Calibri" w:hAnsi="Myriad Pro" w:cs="Myanmar Text"/>
                <w:b/>
                <w:sz w:val="36"/>
              </w:rPr>
              <w:t>pointage</w:t>
            </w:r>
            <w:proofErr w:type="spellEnd"/>
          </w:p>
        </w:tc>
      </w:tr>
      <w:tr w:rsidR="00C02B20" w:rsidRPr="00E0248E" w14:paraId="7F55E425" w14:textId="77777777" w:rsidTr="00C02B20">
        <w:trPr>
          <w:trHeight w:val="488"/>
        </w:trPr>
        <w:tc>
          <w:tcPr>
            <w:tcW w:w="5484" w:type="dxa"/>
            <w:gridSpan w:val="2"/>
            <w:tcBorders>
              <w:top w:val="single" w:sz="36" w:space="0" w:color="auto"/>
              <w:left w:val="single" w:sz="36" w:space="0" w:color="auto"/>
              <w:bottom w:val="single" w:sz="18" w:space="0" w:color="auto"/>
            </w:tcBorders>
            <w:vAlign w:val="center"/>
          </w:tcPr>
          <w:p w14:paraId="4EC01C1B" w14:textId="77777777" w:rsidR="00C02B20" w:rsidRPr="00E0248E" w:rsidRDefault="00C02B20" w:rsidP="00C02B20">
            <w:pPr>
              <w:jc w:val="center"/>
              <w:rPr>
                <w:rFonts w:ascii="Myriad Pro" w:eastAsia="Calibri" w:hAnsi="Myriad Pro" w:cs="Myanmar Text"/>
                <w:b/>
              </w:rPr>
            </w:pPr>
            <w:r w:rsidRPr="00E0248E">
              <w:rPr>
                <w:rFonts w:ascii="Myriad Pro" w:eastAsia="Calibri" w:hAnsi="Myriad Pro" w:cs="Myanmar Text"/>
                <w:b/>
                <w:sz w:val="28"/>
              </w:rPr>
              <w:t>Ronde n° ________</w:t>
            </w:r>
          </w:p>
        </w:tc>
        <w:tc>
          <w:tcPr>
            <w:tcW w:w="6237" w:type="dxa"/>
            <w:gridSpan w:val="2"/>
            <w:tcBorders>
              <w:top w:val="single" w:sz="36" w:space="0" w:color="auto"/>
              <w:bottom w:val="single" w:sz="18" w:space="0" w:color="auto"/>
              <w:right w:val="single" w:sz="36" w:space="0" w:color="auto"/>
            </w:tcBorders>
            <w:vAlign w:val="center"/>
          </w:tcPr>
          <w:p w14:paraId="3B030EA7" w14:textId="77777777" w:rsidR="00C02B20" w:rsidRPr="00E0248E" w:rsidRDefault="00C02B20" w:rsidP="00C02B20">
            <w:pPr>
              <w:jc w:val="center"/>
              <w:rPr>
                <w:rFonts w:ascii="Myriad Pro" w:eastAsia="Calibri" w:hAnsi="Myriad Pro" w:cs="Myanmar Text"/>
              </w:rPr>
            </w:pPr>
            <w:r w:rsidRPr="00E0248E">
              <w:rPr>
                <w:rFonts w:ascii="Myriad Pro" w:eastAsia="Calibri" w:hAnsi="Myriad Pro" w:cs="Myanmar Text"/>
                <w:b/>
                <w:sz w:val="28"/>
              </w:rPr>
              <w:t xml:space="preserve">Salle </w:t>
            </w:r>
            <w:proofErr w:type="spellStart"/>
            <w:r w:rsidRPr="00E0248E">
              <w:rPr>
                <w:rFonts w:ascii="Myriad Pro" w:eastAsia="Calibri" w:hAnsi="Myriad Pro" w:cs="Myanmar Text"/>
                <w:b/>
                <w:sz w:val="28"/>
              </w:rPr>
              <w:t>d’audience</w:t>
            </w:r>
            <w:proofErr w:type="spellEnd"/>
            <w:r w:rsidRPr="00E0248E">
              <w:rPr>
                <w:rFonts w:ascii="Myriad Pro" w:eastAsia="Calibri" w:hAnsi="Myriad Pro" w:cs="Myanmar Text"/>
                <w:b/>
                <w:sz w:val="28"/>
              </w:rPr>
              <w:t xml:space="preserve"> n°  ________</w:t>
            </w:r>
          </w:p>
        </w:tc>
      </w:tr>
      <w:tr w:rsidR="00C02B20" w:rsidRPr="00E0248E" w14:paraId="1890BA56" w14:textId="77777777" w:rsidTr="00C02B20">
        <w:tc>
          <w:tcPr>
            <w:tcW w:w="5484" w:type="dxa"/>
            <w:gridSpan w:val="2"/>
            <w:tcBorders>
              <w:top w:val="single" w:sz="18" w:space="0" w:color="auto"/>
              <w:left w:val="single" w:sz="36" w:space="0" w:color="auto"/>
              <w:bottom w:val="single" w:sz="4" w:space="0" w:color="auto"/>
              <w:right w:val="double" w:sz="12" w:space="0" w:color="auto"/>
            </w:tcBorders>
            <w:shd w:val="clear" w:color="auto" w:fill="FFFFFF"/>
            <w:vAlign w:val="center"/>
          </w:tcPr>
          <w:p w14:paraId="1D1E6A96" w14:textId="77777777" w:rsidR="00C02B20" w:rsidRPr="00E0248E" w:rsidRDefault="00C02B20" w:rsidP="00C02B20">
            <w:pPr>
              <w:jc w:val="center"/>
              <w:rPr>
                <w:rFonts w:ascii="Myriad Pro" w:eastAsia="Calibri" w:hAnsi="Myriad Pro" w:cs="Myanmar Text"/>
              </w:rPr>
            </w:pPr>
            <w:r w:rsidRPr="00E0248E">
              <w:rPr>
                <w:rFonts w:ascii="Myriad Pro" w:eastAsia="Calibri" w:hAnsi="Myriad Pro" w:cs="Myanmar Text"/>
                <w:b/>
                <w:sz w:val="28"/>
              </w:rPr>
              <w:t>Équipe de la Couronne :</w:t>
            </w:r>
          </w:p>
        </w:tc>
        <w:tc>
          <w:tcPr>
            <w:tcW w:w="6237" w:type="dxa"/>
            <w:gridSpan w:val="2"/>
            <w:tcBorders>
              <w:top w:val="single" w:sz="18" w:space="0" w:color="auto"/>
              <w:left w:val="double" w:sz="12" w:space="0" w:color="auto"/>
              <w:bottom w:val="single" w:sz="4" w:space="0" w:color="auto"/>
              <w:right w:val="single" w:sz="36" w:space="0" w:color="auto"/>
            </w:tcBorders>
            <w:shd w:val="clear" w:color="auto" w:fill="FFFFFF"/>
            <w:vAlign w:val="center"/>
          </w:tcPr>
          <w:p w14:paraId="32EBBBCF" w14:textId="77777777" w:rsidR="00C02B20" w:rsidRPr="00E0248E" w:rsidRDefault="00C02B20" w:rsidP="00C02B20">
            <w:pPr>
              <w:jc w:val="center"/>
              <w:rPr>
                <w:rFonts w:ascii="Myriad Pro" w:eastAsia="Calibri" w:hAnsi="Myriad Pro" w:cs="Myanmar Text"/>
              </w:rPr>
            </w:pPr>
            <w:r w:rsidRPr="00E0248E">
              <w:rPr>
                <w:rFonts w:ascii="Myriad Pro" w:eastAsia="Calibri" w:hAnsi="Myriad Pro" w:cs="Myanmar Text"/>
                <w:b/>
                <w:sz w:val="28"/>
              </w:rPr>
              <w:t xml:space="preserve">Équipe de la </w:t>
            </w:r>
            <w:proofErr w:type="spellStart"/>
            <w:r w:rsidRPr="00E0248E">
              <w:rPr>
                <w:rFonts w:ascii="Myriad Pro" w:eastAsia="Calibri" w:hAnsi="Myriad Pro" w:cs="Myanmar Text"/>
                <w:b/>
                <w:sz w:val="28"/>
              </w:rPr>
              <w:t>défense</w:t>
            </w:r>
            <w:proofErr w:type="spellEnd"/>
            <w:r w:rsidRPr="00E0248E">
              <w:rPr>
                <w:rFonts w:ascii="Myriad Pro" w:eastAsia="Calibri" w:hAnsi="Myriad Pro" w:cs="Myanmar Text"/>
                <w:b/>
                <w:sz w:val="28"/>
              </w:rPr>
              <w:t xml:space="preserve"> :</w:t>
            </w:r>
          </w:p>
        </w:tc>
      </w:tr>
      <w:tr w:rsidR="00C02B20" w:rsidRPr="00E0248E" w14:paraId="58755FD1" w14:textId="77777777" w:rsidTr="00C02B20">
        <w:trPr>
          <w:trHeight w:val="465"/>
        </w:trPr>
        <w:tc>
          <w:tcPr>
            <w:tcW w:w="5484" w:type="dxa"/>
            <w:gridSpan w:val="2"/>
            <w:tcBorders>
              <w:top w:val="single" w:sz="4" w:space="0" w:color="auto"/>
              <w:left w:val="single" w:sz="36" w:space="0" w:color="auto"/>
              <w:bottom w:val="single" w:sz="18" w:space="0" w:color="auto"/>
              <w:right w:val="double" w:sz="12" w:space="0" w:color="auto"/>
            </w:tcBorders>
            <w:vAlign w:val="center"/>
          </w:tcPr>
          <w:p w14:paraId="03492952" w14:textId="77777777" w:rsidR="00C02B20" w:rsidRPr="00E0248E" w:rsidRDefault="00C02B20" w:rsidP="00C02B20">
            <w:pPr>
              <w:jc w:val="center"/>
              <w:rPr>
                <w:rFonts w:ascii="Myriad Pro" w:eastAsia="Calibri" w:hAnsi="Myriad Pro" w:cs="Myanmar Text"/>
                <w:b/>
                <w:i/>
                <w:sz w:val="24"/>
                <w:szCs w:val="24"/>
                <w:u w:val="single"/>
              </w:rPr>
            </w:pPr>
          </w:p>
          <w:p w14:paraId="28C2EB7C" w14:textId="77777777" w:rsidR="00C02B20" w:rsidRPr="00E0248E" w:rsidRDefault="00C02B20" w:rsidP="00C02B20">
            <w:pPr>
              <w:jc w:val="center"/>
              <w:rPr>
                <w:rFonts w:ascii="Myriad Pro" w:eastAsia="Calibri" w:hAnsi="Myriad Pro" w:cs="Myanmar Text"/>
                <w:b/>
                <w:i/>
                <w:sz w:val="24"/>
                <w:szCs w:val="24"/>
                <w:u w:val="single"/>
              </w:rPr>
            </w:pPr>
          </w:p>
        </w:tc>
        <w:tc>
          <w:tcPr>
            <w:tcW w:w="6237" w:type="dxa"/>
            <w:gridSpan w:val="2"/>
            <w:tcBorders>
              <w:top w:val="single" w:sz="4" w:space="0" w:color="auto"/>
              <w:left w:val="double" w:sz="12" w:space="0" w:color="auto"/>
              <w:bottom w:val="single" w:sz="18" w:space="0" w:color="auto"/>
              <w:right w:val="single" w:sz="36" w:space="0" w:color="auto"/>
            </w:tcBorders>
            <w:vAlign w:val="center"/>
          </w:tcPr>
          <w:p w14:paraId="58D0AC78" w14:textId="77777777" w:rsidR="00C02B20" w:rsidRPr="00E0248E" w:rsidRDefault="00C02B20" w:rsidP="00C02B20">
            <w:pPr>
              <w:jc w:val="center"/>
              <w:rPr>
                <w:rFonts w:ascii="Myriad Pro" w:eastAsia="Calibri" w:hAnsi="Myriad Pro" w:cs="Myanmar Text"/>
                <w:b/>
                <w:i/>
                <w:sz w:val="24"/>
                <w:szCs w:val="24"/>
                <w:u w:val="single"/>
              </w:rPr>
            </w:pPr>
          </w:p>
        </w:tc>
      </w:tr>
      <w:tr w:rsidR="00C02B20" w:rsidRPr="00E0248E" w14:paraId="03CFB1B4" w14:textId="77777777" w:rsidTr="00C02B20">
        <w:tc>
          <w:tcPr>
            <w:tcW w:w="5484" w:type="dxa"/>
            <w:gridSpan w:val="2"/>
            <w:tcBorders>
              <w:top w:val="single" w:sz="18" w:space="0" w:color="auto"/>
              <w:left w:val="single" w:sz="36" w:space="0" w:color="auto"/>
              <w:bottom w:val="single" w:sz="4" w:space="0" w:color="auto"/>
              <w:right w:val="double" w:sz="12" w:space="0" w:color="auto"/>
            </w:tcBorders>
            <w:shd w:val="clear" w:color="auto" w:fill="FFFFFF"/>
            <w:vAlign w:val="center"/>
          </w:tcPr>
          <w:p w14:paraId="29E9C82B" w14:textId="77777777" w:rsidR="00C02B20" w:rsidRPr="00E0248E" w:rsidRDefault="00C02B20" w:rsidP="00C02B20">
            <w:pPr>
              <w:jc w:val="center"/>
              <w:rPr>
                <w:rFonts w:ascii="Myriad Pro" w:eastAsia="Calibri" w:hAnsi="Myriad Pro" w:cs="Myanmar Text"/>
                <w:b/>
                <w:sz w:val="28"/>
                <w:szCs w:val="24"/>
              </w:rPr>
            </w:pPr>
            <w:r w:rsidRPr="00E0248E">
              <w:rPr>
                <w:rFonts w:ascii="Myriad Pro" w:eastAsia="Calibri" w:hAnsi="Myriad Pro" w:cs="Myanmar Text"/>
                <w:b/>
                <w:sz w:val="28"/>
                <w:szCs w:val="24"/>
              </w:rPr>
              <w:t>Avocat(e)s :</w:t>
            </w:r>
          </w:p>
        </w:tc>
        <w:tc>
          <w:tcPr>
            <w:tcW w:w="6237" w:type="dxa"/>
            <w:gridSpan w:val="2"/>
            <w:tcBorders>
              <w:top w:val="single" w:sz="18" w:space="0" w:color="auto"/>
              <w:left w:val="double" w:sz="12" w:space="0" w:color="auto"/>
              <w:bottom w:val="single" w:sz="4" w:space="0" w:color="auto"/>
              <w:right w:val="single" w:sz="36" w:space="0" w:color="auto"/>
            </w:tcBorders>
            <w:shd w:val="clear" w:color="auto" w:fill="FFFFFF"/>
            <w:vAlign w:val="center"/>
          </w:tcPr>
          <w:p w14:paraId="08B0DB0A" w14:textId="77777777" w:rsidR="00C02B20" w:rsidRPr="00E0248E" w:rsidRDefault="00C02B20" w:rsidP="00C02B20">
            <w:pPr>
              <w:jc w:val="center"/>
              <w:rPr>
                <w:rFonts w:ascii="Myriad Pro" w:eastAsia="Calibri" w:hAnsi="Myriad Pro" w:cs="Myanmar Text"/>
                <w:b/>
                <w:sz w:val="28"/>
                <w:szCs w:val="24"/>
              </w:rPr>
            </w:pPr>
            <w:r w:rsidRPr="00E0248E">
              <w:rPr>
                <w:rFonts w:ascii="Myriad Pro" w:eastAsia="Calibri" w:hAnsi="Myriad Pro" w:cs="Myanmar Text"/>
                <w:b/>
                <w:sz w:val="28"/>
                <w:szCs w:val="24"/>
              </w:rPr>
              <w:t>Avocat(e)s :</w:t>
            </w:r>
          </w:p>
        </w:tc>
      </w:tr>
      <w:tr w:rsidR="00C02B20" w:rsidRPr="00E0248E" w14:paraId="369F5B28" w14:textId="77777777" w:rsidTr="00C02B20">
        <w:tc>
          <w:tcPr>
            <w:tcW w:w="2800" w:type="dxa"/>
            <w:tcBorders>
              <w:top w:val="single" w:sz="4" w:space="0" w:color="auto"/>
              <w:left w:val="single" w:sz="36" w:space="0" w:color="auto"/>
            </w:tcBorders>
            <w:vAlign w:val="center"/>
          </w:tcPr>
          <w:p w14:paraId="51E0FA2A" w14:textId="77777777" w:rsidR="00C02B20" w:rsidRPr="00E0248E" w:rsidRDefault="00C02B20" w:rsidP="00C02B20">
            <w:pPr>
              <w:rPr>
                <w:rFonts w:ascii="Myriad Pro" w:eastAsia="Calibri" w:hAnsi="Myriad Pro" w:cs="Myanmar Text"/>
                <w:sz w:val="24"/>
                <w:szCs w:val="24"/>
              </w:rPr>
            </w:pPr>
            <w:r w:rsidRPr="00E0248E">
              <w:rPr>
                <w:rFonts w:ascii="Myriad Pro" w:eastAsia="Calibri" w:hAnsi="Myriad Pro" w:cs="Myanmar Text"/>
                <w:sz w:val="24"/>
                <w:szCs w:val="24"/>
              </w:rPr>
              <w:t>Exposé initial</w:t>
            </w:r>
          </w:p>
        </w:tc>
        <w:tc>
          <w:tcPr>
            <w:tcW w:w="2684" w:type="dxa"/>
            <w:tcBorders>
              <w:top w:val="single" w:sz="4" w:space="0" w:color="auto"/>
              <w:right w:val="double" w:sz="12" w:space="0" w:color="auto"/>
            </w:tcBorders>
            <w:vAlign w:val="center"/>
          </w:tcPr>
          <w:p w14:paraId="3EEA0ACE" w14:textId="77777777" w:rsidR="00C02B20" w:rsidRPr="00E0248E" w:rsidRDefault="00C02B20" w:rsidP="00C02B20">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c>
          <w:tcPr>
            <w:tcW w:w="1972" w:type="dxa"/>
            <w:tcBorders>
              <w:top w:val="single" w:sz="4" w:space="0" w:color="auto"/>
              <w:left w:val="double" w:sz="12" w:space="0" w:color="auto"/>
            </w:tcBorders>
            <w:vAlign w:val="center"/>
          </w:tcPr>
          <w:p w14:paraId="33AD49BE" w14:textId="77777777" w:rsidR="00C02B20" w:rsidRPr="00E0248E" w:rsidRDefault="00C02B20" w:rsidP="00C02B20">
            <w:pPr>
              <w:rPr>
                <w:rFonts w:ascii="Myriad Pro" w:eastAsia="Calibri" w:hAnsi="Myriad Pro" w:cs="Myanmar Text"/>
                <w:b/>
                <w:i/>
                <w:sz w:val="24"/>
                <w:szCs w:val="24"/>
              </w:rPr>
            </w:pPr>
            <w:r w:rsidRPr="00E0248E">
              <w:rPr>
                <w:rFonts w:ascii="Myriad Pro" w:eastAsia="Calibri" w:hAnsi="Myriad Pro" w:cs="Myanmar Text"/>
                <w:sz w:val="24"/>
                <w:szCs w:val="24"/>
              </w:rPr>
              <w:t xml:space="preserve">Exposé initial </w:t>
            </w:r>
          </w:p>
          <w:p w14:paraId="19F2CDC0" w14:textId="77777777" w:rsidR="00C02B20" w:rsidRPr="00E0248E" w:rsidRDefault="00C02B20" w:rsidP="00C02B20">
            <w:pPr>
              <w:rPr>
                <w:rFonts w:ascii="Myriad Pro" w:eastAsia="Calibri" w:hAnsi="Myriad Pro" w:cs="Myanmar Text"/>
                <w:b/>
                <w:i/>
                <w:sz w:val="24"/>
                <w:szCs w:val="24"/>
              </w:rPr>
            </w:pPr>
          </w:p>
        </w:tc>
        <w:tc>
          <w:tcPr>
            <w:tcW w:w="4265" w:type="dxa"/>
            <w:tcBorders>
              <w:top w:val="single" w:sz="4" w:space="0" w:color="auto"/>
              <w:right w:val="single" w:sz="36" w:space="0" w:color="auto"/>
            </w:tcBorders>
            <w:vAlign w:val="center"/>
          </w:tcPr>
          <w:p w14:paraId="12CBFC6B" w14:textId="77777777" w:rsidR="00C02B20" w:rsidRPr="00E0248E" w:rsidRDefault="00C02B20" w:rsidP="00C02B20">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r>
      <w:tr w:rsidR="00C02B20" w:rsidRPr="00E0248E" w14:paraId="02331F69" w14:textId="77777777" w:rsidTr="00C02B20">
        <w:tc>
          <w:tcPr>
            <w:tcW w:w="2800" w:type="dxa"/>
            <w:tcBorders>
              <w:left w:val="single" w:sz="36" w:space="0" w:color="auto"/>
            </w:tcBorders>
            <w:vAlign w:val="center"/>
          </w:tcPr>
          <w:p w14:paraId="1A78CF8C" w14:textId="77777777" w:rsidR="00C02B20" w:rsidRPr="00E0248E" w:rsidRDefault="00C02B20" w:rsidP="00C02B20">
            <w:pPr>
              <w:rPr>
                <w:rFonts w:ascii="Myriad Pro" w:eastAsia="Calibri" w:hAnsi="Myriad Pro" w:cs="Myanmar Text"/>
                <w:sz w:val="24"/>
                <w:szCs w:val="24"/>
              </w:rPr>
            </w:pPr>
            <w:proofErr w:type="spellStart"/>
            <w:r w:rsidRPr="00E0248E">
              <w:rPr>
                <w:rFonts w:ascii="Myriad Pro" w:eastAsia="Calibri" w:hAnsi="Myriad Pro" w:cs="Myanmar Text"/>
                <w:sz w:val="24"/>
                <w:szCs w:val="24"/>
              </w:rPr>
              <w:t>Interrogatoire</w:t>
            </w:r>
            <w:proofErr w:type="spellEnd"/>
            <w:r w:rsidRPr="00E0248E">
              <w:rPr>
                <w:rFonts w:ascii="Myriad Pro" w:eastAsia="Calibri" w:hAnsi="Myriad Pro" w:cs="Myanmar Text"/>
                <w:sz w:val="24"/>
                <w:szCs w:val="24"/>
              </w:rPr>
              <w:t xml:space="preserve"> principal :</w:t>
            </w:r>
          </w:p>
          <w:p w14:paraId="27BEE250" w14:textId="77777777" w:rsidR="00C02B20" w:rsidRPr="00E0248E" w:rsidRDefault="00C02B20" w:rsidP="00C02B20">
            <w:pPr>
              <w:rPr>
                <w:rFonts w:ascii="Myriad Pro" w:eastAsia="Calibri" w:hAnsi="Myriad Pro" w:cs="Myanmar Text"/>
                <w:b/>
                <w:i/>
                <w:sz w:val="24"/>
                <w:szCs w:val="24"/>
              </w:rPr>
            </w:pPr>
            <w:r>
              <w:rPr>
                <w:rFonts w:ascii="Myriad Pro" w:eastAsia="Calibri" w:hAnsi="Myriad Pro" w:cs="Myanmar Text"/>
                <w:b/>
                <w:i/>
                <w:sz w:val="24"/>
                <w:szCs w:val="24"/>
              </w:rPr>
              <w:t>premier</w:t>
            </w:r>
            <w:r w:rsidRPr="00202C1C">
              <w:rPr>
                <w:rFonts w:ascii="Myriad Pro" w:eastAsia="Calibri" w:hAnsi="Myriad Pro" w:cs="Myanmar Text"/>
                <w:b/>
                <w:i/>
                <w:sz w:val="24"/>
                <w:szCs w:val="24"/>
              </w:rPr>
              <w:t xml:space="preserve">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r>
              <w:rPr>
                <w:rFonts w:ascii="Myriad Pro" w:eastAsia="Calibri" w:hAnsi="Myriad Pro" w:cs="Myanmar Text"/>
                <w:b/>
                <w:i/>
                <w:sz w:val="24"/>
                <w:szCs w:val="24"/>
              </w:rPr>
              <w:t>couronne</w:t>
            </w:r>
          </w:p>
        </w:tc>
        <w:tc>
          <w:tcPr>
            <w:tcW w:w="2684" w:type="dxa"/>
            <w:tcBorders>
              <w:right w:val="double" w:sz="12" w:space="0" w:color="auto"/>
            </w:tcBorders>
            <w:vAlign w:val="center"/>
          </w:tcPr>
          <w:p w14:paraId="60FCD03B" w14:textId="77777777" w:rsidR="00C02B20" w:rsidRPr="00E0248E" w:rsidRDefault="00C02B20" w:rsidP="00C02B20">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c>
          <w:tcPr>
            <w:tcW w:w="1972" w:type="dxa"/>
            <w:tcBorders>
              <w:left w:val="double" w:sz="12" w:space="0" w:color="auto"/>
            </w:tcBorders>
            <w:vAlign w:val="center"/>
          </w:tcPr>
          <w:p w14:paraId="5DCD57F9" w14:textId="77777777" w:rsidR="00C02B20" w:rsidRPr="00E0248E" w:rsidRDefault="00C02B20" w:rsidP="00C02B20">
            <w:pPr>
              <w:rPr>
                <w:rFonts w:ascii="Myriad Pro" w:eastAsia="Calibri" w:hAnsi="Myriad Pro" w:cs="Myanmar Text"/>
                <w:sz w:val="24"/>
                <w:szCs w:val="24"/>
              </w:rPr>
            </w:pPr>
            <w:proofErr w:type="spellStart"/>
            <w:r w:rsidRPr="00E0248E">
              <w:rPr>
                <w:rFonts w:ascii="Myriad Pro" w:eastAsia="Calibri" w:hAnsi="Myriad Pro" w:cs="Myanmar Text"/>
                <w:sz w:val="24"/>
                <w:szCs w:val="24"/>
              </w:rPr>
              <w:t>Interrogatoire</w:t>
            </w:r>
            <w:proofErr w:type="spellEnd"/>
            <w:r w:rsidRPr="00E0248E">
              <w:rPr>
                <w:rFonts w:ascii="Myriad Pro" w:eastAsia="Calibri" w:hAnsi="Myriad Pro" w:cs="Myanmar Text"/>
                <w:sz w:val="24"/>
                <w:szCs w:val="24"/>
              </w:rPr>
              <w:t xml:space="preserve"> principal :</w:t>
            </w:r>
          </w:p>
          <w:p w14:paraId="29B4E4EB" w14:textId="77777777" w:rsidR="00C02B20" w:rsidRPr="00E0248E" w:rsidRDefault="00C02B20" w:rsidP="00C02B20">
            <w:pPr>
              <w:rPr>
                <w:rFonts w:ascii="Myriad Pro" w:eastAsia="Calibri" w:hAnsi="Myriad Pro" w:cs="Myanmar Text"/>
                <w:b/>
                <w:i/>
                <w:sz w:val="24"/>
                <w:szCs w:val="24"/>
              </w:rPr>
            </w:pPr>
            <w:r>
              <w:rPr>
                <w:rFonts w:ascii="Myriad Pro" w:eastAsia="Calibri" w:hAnsi="Myriad Pro" w:cs="Myanmar Text"/>
                <w:b/>
                <w:i/>
                <w:sz w:val="24"/>
                <w:szCs w:val="24"/>
              </w:rPr>
              <w:t>premier</w:t>
            </w:r>
            <w:r w:rsidRPr="00202C1C">
              <w:rPr>
                <w:rFonts w:ascii="Myriad Pro" w:eastAsia="Calibri" w:hAnsi="Myriad Pro" w:cs="Myanmar Text"/>
                <w:b/>
                <w:i/>
                <w:sz w:val="24"/>
                <w:szCs w:val="24"/>
              </w:rPr>
              <w:t xml:space="preserve">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r>
              <w:rPr>
                <w:rFonts w:ascii="Myriad Pro" w:eastAsia="Calibri" w:hAnsi="Myriad Pro" w:cs="Myanmar Text"/>
                <w:b/>
                <w:i/>
                <w:sz w:val="24"/>
                <w:szCs w:val="24"/>
              </w:rPr>
              <w:t>couronne</w:t>
            </w:r>
          </w:p>
        </w:tc>
        <w:tc>
          <w:tcPr>
            <w:tcW w:w="4265" w:type="dxa"/>
            <w:tcBorders>
              <w:right w:val="single" w:sz="36" w:space="0" w:color="auto"/>
            </w:tcBorders>
            <w:vAlign w:val="center"/>
          </w:tcPr>
          <w:p w14:paraId="1BBECFB5" w14:textId="77777777" w:rsidR="00C02B20" w:rsidRPr="00E0248E" w:rsidRDefault="00C02B20" w:rsidP="00C02B20">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r>
      <w:tr w:rsidR="00C02B20" w:rsidRPr="00E0248E" w14:paraId="2B8DF579" w14:textId="77777777" w:rsidTr="00C02B20">
        <w:tc>
          <w:tcPr>
            <w:tcW w:w="2800" w:type="dxa"/>
            <w:tcBorders>
              <w:left w:val="single" w:sz="36" w:space="0" w:color="auto"/>
            </w:tcBorders>
            <w:vAlign w:val="center"/>
          </w:tcPr>
          <w:p w14:paraId="7E48ABA6" w14:textId="77777777" w:rsidR="00C02B20" w:rsidRPr="00E0248E" w:rsidRDefault="00C02B20" w:rsidP="00C02B20">
            <w:pPr>
              <w:rPr>
                <w:rFonts w:ascii="Myriad Pro" w:eastAsia="Calibri" w:hAnsi="Myriad Pro" w:cs="Myanmar Text"/>
                <w:sz w:val="24"/>
                <w:szCs w:val="24"/>
              </w:rPr>
            </w:pPr>
            <w:proofErr w:type="spellStart"/>
            <w:r w:rsidRPr="00E0248E">
              <w:rPr>
                <w:rFonts w:ascii="Myriad Pro" w:eastAsia="Calibri" w:hAnsi="Myriad Pro" w:cs="Myanmar Text"/>
                <w:sz w:val="24"/>
                <w:szCs w:val="24"/>
              </w:rPr>
              <w:t>Interrogatoire</w:t>
            </w:r>
            <w:proofErr w:type="spellEnd"/>
            <w:r w:rsidRPr="00E0248E">
              <w:rPr>
                <w:rFonts w:ascii="Myriad Pro" w:eastAsia="Calibri" w:hAnsi="Myriad Pro" w:cs="Myanmar Text"/>
                <w:sz w:val="24"/>
                <w:szCs w:val="24"/>
              </w:rPr>
              <w:t xml:space="preserve"> principal :</w:t>
            </w:r>
          </w:p>
          <w:p w14:paraId="44EDFB77" w14:textId="77777777" w:rsidR="00C02B20" w:rsidRPr="00E0248E" w:rsidRDefault="00C02B20" w:rsidP="00C02B20">
            <w:pPr>
              <w:rPr>
                <w:rFonts w:ascii="Myriad Pro" w:eastAsia="Calibri" w:hAnsi="Myriad Pro" w:cs="Myanmar Text"/>
                <w:b/>
                <w:i/>
                <w:sz w:val="24"/>
                <w:szCs w:val="24"/>
              </w:rPr>
            </w:pPr>
            <w:r w:rsidRPr="00202C1C">
              <w:rPr>
                <w:rFonts w:ascii="Myriad Pro" w:eastAsia="Calibri" w:hAnsi="Myriad Pro" w:cs="Myanmar Text"/>
                <w:b/>
                <w:i/>
                <w:sz w:val="24"/>
                <w:szCs w:val="24"/>
              </w:rPr>
              <w:t xml:space="preserve">deuxième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r>
              <w:rPr>
                <w:rFonts w:ascii="Myriad Pro" w:eastAsia="Calibri" w:hAnsi="Myriad Pro" w:cs="Myanmar Text"/>
                <w:b/>
                <w:i/>
                <w:sz w:val="24"/>
                <w:szCs w:val="24"/>
              </w:rPr>
              <w:t>couronne</w:t>
            </w:r>
          </w:p>
        </w:tc>
        <w:tc>
          <w:tcPr>
            <w:tcW w:w="2684" w:type="dxa"/>
            <w:tcBorders>
              <w:right w:val="double" w:sz="12" w:space="0" w:color="auto"/>
            </w:tcBorders>
            <w:vAlign w:val="center"/>
          </w:tcPr>
          <w:p w14:paraId="78D4CDE2" w14:textId="77777777" w:rsidR="00C02B20" w:rsidRPr="00E0248E" w:rsidRDefault="00C02B20" w:rsidP="00C02B20">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c>
          <w:tcPr>
            <w:tcW w:w="1972" w:type="dxa"/>
            <w:tcBorders>
              <w:left w:val="double" w:sz="12" w:space="0" w:color="auto"/>
            </w:tcBorders>
            <w:vAlign w:val="center"/>
          </w:tcPr>
          <w:p w14:paraId="16EB4626" w14:textId="77777777" w:rsidR="00C02B20" w:rsidRPr="00E0248E" w:rsidRDefault="00C02B20" w:rsidP="00C02B20">
            <w:pPr>
              <w:rPr>
                <w:rFonts w:ascii="Myriad Pro" w:eastAsia="Calibri" w:hAnsi="Myriad Pro" w:cs="Myanmar Text"/>
                <w:sz w:val="24"/>
                <w:szCs w:val="24"/>
              </w:rPr>
            </w:pPr>
            <w:proofErr w:type="spellStart"/>
            <w:r w:rsidRPr="00E0248E">
              <w:rPr>
                <w:rFonts w:ascii="Myriad Pro" w:eastAsia="Calibri" w:hAnsi="Myriad Pro" w:cs="Myanmar Text"/>
                <w:sz w:val="24"/>
                <w:szCs w:val="24"/>
              </w:rPr>
              <w:t>Interrogatoire</w:t>
            </w:r>
            <w:proofErr w:type="spellEnd"/>
            <w:r w:rsidRPr="00E0248E">
              <w:rPr>
                <w:rFonts w:ascii="Myriad Pro" w:eastAsia="Calibri" w:hAnsi="Myriad Pro" w:cs="Myanmar Text"/>
                <w:sz w:val="24"/>
                <w:szCs w:val="24"/>
              </w:rPr>
              <w:t xml:space="preserve"> principal :</w:t>
            </w:r>
          </w:p>
          <w:p w14:paraId="5AEEDAC6" w14:textId="77777777" w:rsidR="00C02B20" w:rsidRPr="00E0248E" w:rsidRDefault="00C02B20" w:rsidP="00C02B20">
            <w:pPr>
              <w:rPr>
                <w:rFonts w:ascii="Myriad Pro" w:eastAsia="Calibri" w:hAnsi="Myriad Pro" w:cs="Myanmar Text"/>
                <w:sz w:val="24"/>
                <w:szCs w:val="24"/>
              </w:rPr>
            </w:pPr>
            <w:r w:rsidRPr="00202C1C">
              <w:rPr>
                <w:rFonts w:ascii="Myriad Pro" w:eastAsia="Calibri" w:hAnsi="Myriad Pro" w:cs="Myanmar Text"/>
                <w:b/>
                <w:i/>
                <w:sz w:val="24"/>
                <w:szCs w:val="24"/>
              </w:rPr>
              <w:t xml:space="preserve">deuxième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r>
              <w:rPr>
                <w:rFonts w:ascii="Myriad Pro" w:eastAsia="Calibri" w:hAnsi="Myriad Pro" w:cs="Myanmar Text"/>
                <w:b/>
                <w:i/>
                <w:sz w:val="24"/>
                <w:szCs w:val="24"/>
              </w:rPr>
              <w:t>couronne</w:t>
            </w:r>
          </w:p>
        </w:tc>
        <w:tc>
          <w:tcPr>
            <w:tcW w:w="4265" w:type="dxa"/>
            <w:tcBorders>
              <w:right w:val="single" w:sz="36" w:space="0" w:color="auto"/>
            </w:tcBorders>
            <w:vAlign w:val="center"/>
          </w:tcPr>
          <w:p w14:paraId="184BB5E6" w14:textId="77777777" w:rsidR="00C02B20" w:rsidRPr="00E0248E" w:rsidRDefault="00C02B20" w:rsidP="00C02B20">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r>
      <w:tr w:rsidR="00C02B20" w:rsidRPr="00E0248E" w14:paraId="4E632347" w14:textId="77777777" w:rsidTr="00C02B20">
        <w:tc>
          <w:tcPr>
            <w:tcW w:w="2800" w:type="dxa"/>
            <w:tcBorders>
              <w:left w:val="single" w:sz="36" w:space="0" w:color="auto"/>
            </w:tcBorders>
            <w:vAlign w:val="center"/>
          </w:tcPr>
          <w:p w14:paraId="000EF04A" w14:textId="77777777" w:rsidR="00C02B20" w:rsidRPr="00E0248E" w:rsidRDefault="00C02B20" w:rsidP="00C02B20">
            <w:pPr>
              <w:rPr>
                <w:rFonts w:ascii="Myriad Pro" w:eastAsia="Calibri" w:hAnsi="Myriad Pro" w:cs="Myanmar Text"/>
                <w:sz w:val="24"/>
                <w:szCs w:val="24"/>
              </w:rPr>
            </w:pPr>
            <w:r w:rsidRPr="00E0248E">
              <w:rPr>
                <w:rFonts w:ascii="Myriad Pro" w:eastAsia="Calibri" w:hAnsi="Myriad Pro" w:cs="Myanmar Text"/>
                <w:sz w:val="24"/>
                <w:szCs w:val="24"/>
              </w:rPr>
              <w:t>Contre-</w:t>
            </w:r>
            <w:proofErr w:type="spellStart"/>
            <w:r w:rsidRPr="00E0248E">
              <w:rPr>
                <w:rFonts w:ascii="Myriad Pro" w:eastAsia="Calibri" w:hAnsi="Myriad Pro" w:cs="Myanmar Text"/>
                <w:sz w:val="24"/>
                <w:szCs w:val="24"/>
              </w:rPr>
              <w:t>interrogatoire</w:t>
            </w:r>
            <w:proofErr w:type="spellEnd"/>
            <w:r w:rsidRPr="00E0248E">
              <w:rPr>
                <w:rFonts w:ascii="Myriad Pro" w:eastAsia="Calibri" w:hAnsi="Myriad Pro" w:cs="Myanmar Text"/>
                <w:sz w:val="24"/>
                <w:szCs w:val="24"/>
              </w:rPr>
              <w:t xml:space="preserve"> :</w:t>
            </w:r>
          </w:p>
          <w:p w14:paraId="5824E561" w14:textId="77777777" w:rsidR="00C02B20" w:rsidRPr="00E0248E" w:rsidRDefault="00C02B20" w:rsidP="00C02B20">
            <w:pPr>
              <w:rPr>
                <w:rFonts w:ascii="Myriad Pro" w:eastAsia="Calibri" w:hAnsi="Myriad Pro" w:cs="Myanmar Text"/>
                <w:b/>
                <w:i/>
                <w:sz w:val="24"/>
                <w:szCs w:val="24"/>
              </w:rPr>
            </w:pPr>
            <w:r>
              <w:rPr>
                <w:rFonts w:ascii="Myriad Pro" w:eastAsia="Calibri" w:hAnsi="Myriad Pro" w:cs="Myanmar Text"/>
                <w:b/>
                <w:i/>
                <w:sz w:val="24"/>
                <w:szCs w:val="24"/>
              </w:rPr>
              <w:t xml:space="preserve">premier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proofErr w:type="spellStart"/>
            <w:r w:rsidRPr="00202C1C">
              <w:rPr>
                <w:rFonts w:ascii="Myriad Pro" w:eastAsia="Calibri" w:hAnsi="Myriad Pro" w:cs="Myanmar Text"/>
                <w:b/>
                <w:i/>
                <w:sz w:val="24"/>
                <w:szCs w:val="24"/>
              </w:rPr>
              <w:t>défense</w:t>
            </w:r>
            <w:proofErr w:type="spellEnd"/>
          </w:p>
        </w:tc>
        <w:tc>
          <w:tcPr>
            <w:tcW w:w="2684" w:type="dxa"/>
            <w:tcBorders>
              <w:right w:val="double" w:sz="12" w:space="0" w:color="auto"/>
            </w:tcBorders>
            <w:vAlign w:val="center"/>
          </w:tcPr>
          <w:p w14:paraId="1A80914F" w14:textId="77777777" w:rsidR="00C02B20" w:rsidRPr="00E0248E" w:rsidRDefault="00C02B20" w:rsidP="00C02B20">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c>
          <w:tcPr>
            <w:tcW w:w="1972" w:type="dxa"/>
            <w:tcBorders>
              <w:left w:val="double" w:sz="12" w:space="0" w:color="auto"/>
            </w:tcBorders>
            <w:vAlign w:val="center"/>
          </w:tcPr>
          <w:p w14:paraId="5153475C" w14:textId="77777777" w:rsidR="00C02B20" w:rsidRPr="00E0248E" w:rsidRDefault="00C02B20" w:rsidP="00C02B20">
            <w:pPr>
              <w:rPr>
                <w:rFonts w:ascii="Myriad Pro" w:eastAsia="Calibri" w:hAnsi="Myriad Pro" w:cs="Myanmar Text"/>
                <w:sz w:val="24"/>
                <w:szCs w:val="24"/>
              </w:rPr>
            </w:pPr>
            <w:r w:rsidRPr="00E0248E">
              <w:rPr>
                <w:rFonts w:ascii="Myriad Pro" w:eastAsia="Calibri" w:hAnsi="Myriad Pro" w:cs="Myanmar Text"/>
                <w:sz w:val="24"/>
                <w:szCs w:val="24"/>
              </w:rPr>
              <w:t>Contre-</w:t>
            </w:r>
            <w:proofErr w:type="spellStart"/>
            <w:r w:rsidRPr="00E0248E">
              <w:rPr>
                <w:rFonts w:ascii="Myriad Pro" w:eastAsia="Calibri" w:hAnsi="Myriad Pro" w:cs="Myanmar Text"/>
                <w:sz w:val="24"/>
                <w:szCs w:val="24"/>
              </w:rPr>
              <w:t>interrogatoire</w:t>
            </w:r>
            <w:proofErr w:type="spellEnd"/>
            <w:r w:rsidRPr="00E0248E">
              <w:rPr>
                <w:rFonts w:ascii="Myriad Pro" w:eastAsia="Calibri" w:hAnsi="Myriad Pro" w:cs="Myanmar Text"/>
                <w:sz w:val="24"/>
                <w:szCs w:val="24"/>
              </w:rPr>
              <w:t xml:space="preserve"> :</w:t>
            </w:r>
          </w:p>
          <w:p w14:paraId="02E56F17" w14:textId="77777777" w:rsidR="00C02B20" w:rsidRPr="00E0248E" w:rsidRDefault="00C02B20" w:rsidP="00C02B20">
            <w:pPr>
              <w:rPr>
                <w:rFonts w:ascii="Myriad Pro" w:eastAsia="Calibri" w:hAnsi="Myriad Pro" w:cs="Myanmar Text"/>
                <w:b/>
                <w:i/>
                <w:sz w:val="24"/>
                <w:szCs w:val="24"/>
              </w:rPr>
            </w:pPr>
            <w:r>
              <w:rPr>
                <w:rFonts w:ascii="Myriad Pro" w:eastAsia="Calibri" w:hAnsi="Myriad Pro" w:cs="Myanmar Text"/>
                <w:b/>
                <w:i/>
                <w:sz w:val="24"/>
                <w:szCs w:val="24"/>
              </w:rPr>
              <w:t xml:space="preserve">premier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proofErr w:type="spellStart"/>
            <w:r w:rsidRPr="00202C1C">
              <w:rPr>
                <w:rFonts w:ascii="Myriad Pro" w:eastAsia="Calibri" w:hAnsi="Myriad Pro" w:cs="Myanmar Text"/>
                <w:b/>
                <w:i/>
                <w:sz w:val="24"/>
                <w:szCs w:val="24"/>
              </w:rPr>
              <w:t>défense</w:t>
            </w:r>
            <w:proofErr w:type="spellEnd"/>
          </w:p>
        </w:tc>
        <w:tc>
          <w:tcPr>
            <w:tcW w:w="4265" w:type="dxa"/>
            <w:tcBorders>
              <w:right w:val="single" w:sz="36" w:space="0" w:color="auto"/>
            </w:tcBorders>
            <w:vAlign w:val="center"/>
          </w:tcPr>
          <w:p w14:paraId="36E37097" w14:textId="77777777" w:rsidR="00C02B20" w:rsidRPr="00E0248E" w:rsidRDefault="00C02B20" w:rsidP="00C02B20">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r>
      <w:tr w:rsidR="00C02B20" w:rsidRPr="00E0248E" w14:paraId="50122C1D" w14:textId="77777777" w:rsidTr="00C02B20">
        <w:tc>
          <w:tcPr>
            <w:tcW w:w="2800" w:type="dxa"/>
            <w:tcBorders>
              <w:left w:val="single" w:sz="36" w:space="0" w:color="auto"/>
            </w:tcBorders>
            <w:vAlign w:val="center"/>
          </w:tcPr>
          <w:p w14:paraId="4C4D4424" w14:textId="77777777" w:rsidR="00C02B20" w:rsidRPr="00E0248E" w:rsidRDefault="00C02B20" w:rsidP="00C02B20">
            <w:pPr>
              <w:rPr>
                <w:rFonts w:ascii="Myriad Pro" w:eastAsia="Calibri" w:hAnsi="Myriad Pro" w:cs="Myanmar Text"/>
                <w:sz w:val="24"/>
                <w:szCs w:val="24"/>
              </w:rPr>
            </w:pPr>
            <w:r w:rsidRPr="00E0248E">
              <w:rPr>
                <w:rFonts w:ascii="Myriad Pro" w:eastAsia="Calibri" w:hAnsi="Myriad Pro" w:cs="Myanmar Text"/>
                <w:sz w:val="24"/>
                <w:szCs w:val="24"/>
              </w:rPr>
              <w:t>Contre-</w:t>
            </w:r>
            <w:proofErr w:type="spellStart"/>
            <w:r w:rsidRPr="00E0248E">
              <w:rPr>
                <w:rFonts w:ascii="Myriad Pro" w:eastAsia="Calibri" w:hAnsi="Myriad Pro" w:cs="Myanmar Text"/>
                <w:sz w:val="24"/>
                <w:szCs w:val="24"/>
              </w:rPr>
              <w:t>interrogatoire</w:t>
            </w:r>
            <w:proofErr w:type="spellEnd"/>
            <w:r w:rsidRPr="00E0248E">
              <w:rPr>
                <w:rFonts w:ascii="Myriad Pro" w:eastAsia="Calibri" w:hAnsi="Myriad Pro" w:cs="Myanmar Text"/>
                <w:sz w:val="24"/>
                <w:szCs w:val="24"/>
              </w:rPr>
              <w:t xml:space="preserve"> :</w:t>
            </w:r>
          </w:p>
          <w:p w14:paraId="4B3C01C1" w14:textId="77777777" w:rsidR="00C02B20" w:rsidRPr="00E0248E" w:rsidRDefault="00C02B20" w:rsidP="00C02B20">
            <w:pPr>
              <w:rPr>
                <w:rFonts w:ascii="Myriad Pro" w:eastAsia="Calibri" w:hAnsi="Myriad Pro" w:cs="Myanmar Text"/>
                <w:b/>
                <w:i/>
                <w:sz w:val="24"/>
                <w:szCs w:val="24"/>
              </w:rPr>
            </w:pPr>
            <w:r w:rsidRPr="00202C1C">
              <w:rPr>
                <w:rFonts w:ascii="Myriad Pro" w:eastAsia="Calibri" w:hAnsi="Myriad Pro" w:cs="Myanmar Text"/>
                <w:b/>
                <w:i/>
                <w:sz w:val="24"/>
                <w:szCs w:val="24"/>
              </w:rPr>
              <w:t xml:space="preserve">deuxième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proofErr w:type="spellStart"/>
            <w:r w:rsidRPr="00202C1C">
              <w:rPr>
                <w:rFonts w:ascii="Myriad Pro" w:eastAsia="Calibri" w:hAnsi="Myriad Pro" w:cs="Myanmar Text"/>
                <w:b/>
                <w:i/>
                <w:sz w:val="24"/>
                <w:szCs w:val="24"/>
              </w:rPr>
              <w:t>défense</w:t>
            </w:r>
            <w:proofErr w:type="spellEnd"/>
          </w:p>
        </w:tc>
        <w:tc>
          <w:tcPr>
            <w:tcW w:w="2684" w:type="dxa"/>
            <w:tcBorders>
              <w:right w:val="double" w:sz="12" w:space="0" w:color="auto"/>
            </w:tcBorders>
            <w:vAlign w:val="center"/>
          </w:tcPr>
          <w:p w14:paraId="581C196F" w14:textId="77777777" w:rsidR="00C02B20" w:rsidRPr="00E0248E" w:rsidRDefault="00C02B20" w:rsidP="00C02B20">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c>
          <w:tcPr>
            <w:tcW w:w="1972" w:type="dxa"/>
            <w:tcBorders>
              <w:left w:val="double" w:sz="12" w:space="0" w:color="auto"/>
            </w:tcBorders>
            <w:vAlign w:val="center"/>
          </w:tcPr>
          <w:p w14:paraId="4908ACBD" w14:textId="77777777" w:rsidR="00C02B20" w:rsidRPr="00E0248E" w:rsidRDefault="00C02B20" w:rsidP="00C02B20">
            <w:pPr>
              <w:rPr>
                <w:rFonts w:ascii="Myriad Pro" w:eastAsia="Calibri" w:hAnsi="Myriad Pro" w:cs="Myanmar Text"/>
                <w:sz w:val="24"/>
                <w:szCs w:val="24"/>
              </w:rPr>
            </w:pPr>
            <w:r w:rsidRPr="00E0248E">
              <w:rPr>
                <w:rFonts w:ascii="Myriad Pro" w:eastAsia="Calibri" w:hAnsi="Myriad Pro" w:cs="Myanmar Text"/>
                <w:sz w:val="24"/>
                <w:szCs w:val="24"/>
              </w:rPr>
              <w:t>Contre-</w:t>
            </w:r>
            <w:proofErr w:type="spellStart"/>
            <w:r w:rsidRPr="00E0248E">
              <w:rPr>
                <w:rFonts w:ascii="Myriad Pro" w:eastAsia="Calibri" w:hAnsi="Myriad Pro" w:cs="Myanmar Text"/>
                <w:sz w:val="24"/>
                <w:szCs w:val="24"/>
              </w:rPr>
              <w:t>interrogatoire</w:t>
            </w:r>
            <w:proofErr w:type="spellEnd"/>
            <w:r w:rsidRPr="00E0248E">
              <w:rPr>
                <w:rFonts w:ascii="Myriad Pro" w:eastAsia="Calibri" w:hAnsi="Myriad Pro" w:cs="Myanmar Text"/>
                <w:sz w:val="24"/>
                <w:szCs w:val="24"/>
              </w:rPr>
              <w:t xml:space="preserve"> :</w:t>
            </w:r>
          </w:p>
          <w:p w14:paraId="6CD79A56" w14:textId="77777777" w:rsidR="00C02B20" w:rsidRPr="00E0248E" w:rsidRDefault="00C02B20" w:rsidP="00C02B20">
            <w:pPr>
              <w:rPr>
                <w:rFonts w:ascii="Myriad Pro" w:eastAsia="Calibri" w:hAnsi="Myriad Pro" w:cs="Myanmar Text"/>
                <w:b/>
                <w:i/>
                <w:sz w:val="24"/>
                <w:szCs w:val="24"/>
              </w:rPr>
            </w:pPr>
            <w:r w:rsidRPr="00202C1C">
              <w:rPr>
                <w:rFonts w:ascii="Myriad Pro" w:eastAsia="Calibri" w:hAnsi="Myriad Pro" w:cs="Myanmar Text"/>
                <w:b/>
                <w:i/>
                <w:sz w:val="24"/>
                <w:szCs w:val="24"/>
              </w:rPr>
              <w:t xml:space="preserve">deuxième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proofErr w:type="spellStart"/>
            <w:r w:rsidRPr="00202C1C">
              <w:rPr>
                <w:rFonts w:ascii="Myriad Pro" w:eastAsia="Calibri" w:hAnsi="Myriad Pro" w:cs="Myanmar Text"/>
                <w:b/>
                <w:i/>
                <w:sz w:val="24"/>
                <w:szCs w:val="24"/>
              </w:rPr>
              <w:t>défense</w:t>
            </w:r>
            <w:proofErr w:type="spellEnd"/>
          </w:p>
        </w:tc>
        <w:tc>
          <w:tcPr>
            <w:tcW w:w="4265" w:type="dxa"/>
            <w:tcBorders>
              <w:right w:val="single" w:sz="36" w:space="0" w:color="auto"/>
            </w:tcBorders>
            <w:vAlign w:val="center"/>
          </w:tcPr>
          <w:p w14:paraId="2648C09E" w14:textId="77777777" w:rsidR="00C02B20" w:rsidRPr="00E0248E" w:rsidRDefault="00C02B20" w:rsidP="00C02B20">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r>
      <w:tr w:rsidR="00C02B20" w:rsidRPr="00E0248E" w14:paraId="72741858" w14:textId="77777777" w:rsidTr="00C02B20">
        <w:trPr>
          <w:trHeight w:val="570"/>
        </w:trPr>
        <w:tc>
          <w:tcPr>
            <w:tcW w:w="2800" w:type="dxa"/>
            <w:tcBorders>
              <w:left w:val="single" w:sz="36" w:space="0" w:color="auto"/>
              <w:bottom w:val="single" w:sz="18" w:space="0" w:color="auto"/>
            </w:tcBorders>
            <w:vAlign w:val="center"/>
          </w:tcPr>
          <w:p w14:paraId="64332FA5" w14:textId="77777777" w:rsidR="00C02B20" w:rsidRPr="00E0248E" w:rsidRDefault="00C02B20" w:rsidP="00C02B20">
            <w:pPr>
              <w:rPr>
                <w:rFonts w:ascii="Myriad Pro" w:eastAsia="Calibri" w:hAnsi="Myriad Pro" w:cs="Myanmar Text"/>
                <w:sz w:val="24"/>
                <w:szCs w:val="24"/>
              </w:rPr>
            </w:pPr>
            <w:r w:rsidRPr="00E0248E">
              <w:rPr>
                <w:rFonts w:ascii="Myriad Pro" w:eastAsia="Calibri" w:hAnsi="Myriad Pro" w:cs="Myanmar Text"/>
                <w:sz w:val="24"/>
                <w:szCs w:val="24"/>
              </w:rPr>
              <w:t>Exposé final</w:t>
            </w:r>
          </w:p>
        </w:tc>
        <w:tc>
          <w:tcPr>
            <w:tcW w:w="2684" w:type="dxa"/>
            <w:tcBorders>
              <w:bottom w:val="single" w:sz="18" w:space="0" w:color="auto"/>
              <w:right w:val="double" w:sz="12" w:space="0" w:color="auto"/>
            </w:tcBorders>
            <w:vAlign w:val="center"/>
          </w:tcPr>
          <w:p w14:paraId="1AB7C85A" w14:textId="77777777" w:rsidR="00C02B20" w:rsidRPr="00E0248E" w:rsidRDefault="00C02B20" w:rsidP="00C02B20">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c>
          <w:tcPr>
            <w:tcW w:w="1972" w:type="dxa"/>
            <w:tcBorders>
              <w:left w:val="double" w:sz="12" w:space="0" w:color="auto"/>
              <w:bottom w:val="single" w:sz="18" w:space="0" w:color="auto"/>
            </w:tcBorders>
            <w:vAlign w:val="center"/>
          </w:tcPr>
          <w:p w14:paraId="178DDE65" w14:textId="77777777" w:rsidR="00C02B20" w:rsidRPr="00E0248E" w:rsidRDefault="00C02B20" w:rsidP="00C02B20">
            <w:pPr>
              <w:rPr>
                <w:rFonts w:ascii="Myriad Pro" w:eastAsia="Calibri" w:hAnsi="Myriad Pro" w:cs="Myanmar Text"/>
                <w:sz w:val="24"/>
                <w:szCs w:val="24"/>
              </w:rPr>
            </w:pPr>
            <w:r w:rsidRPr="00E0248E">
              <w:rPr>
                <w:rFonts w:ascii="Myriad Pro" w:eastAsia="Calibri" w:hAnsi="Myriad Pro" w:cs="Myanmar Text"/>
                <w:sz w:val="24"/>
                <w:szCs w:val="24"/>
              </w:rPr>
              <w:t>Exposé final</w:t>
            </w:r>
          </w:p>
        </w:tc>
        <w:tc>
          <w:tcPr>
            <w:tcW w:w="4265" w:type="dxa"/>
            <w:tcBorders>
              <w:bottom w:val="single" w:sz="18" w:space="0" w:color="auto"/>
              <w:right w:val="single" w:sz="36" w:space="0" w:color="auto"/>
            </w:tcBorders>
            <w:vAlign w:val="center"/>
          </w:tcPr>
          <w:p w14:paraId="389976EC" w14:textId="77777777" w:rsidR="00C02B20" w:rsidRPr="00E0248E" w:rsidRDefault="00C02B20" w:rsidP="00C02B20">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r>
      <w:tr w:rsidR="00C02B20" w:rsidRPr="00E0248E" w14:paraId="77F047B9" w14:textId="77777777" w:rsidTr="00C02B20">
        <w:tc>
          <w:tcPr>
            <w:tcW w:w="2800" w:type="dxa"/>
            <w:tcBorders>
              <w:top w:val="single" w:sz="18" w:space="0" w:color="auto"/>
              <w:left w:val="single" w:sz="36" w:space="0" w:color="auto"/>
              <w:bottom w:val="single" w:sz="4" w:space="0" w:color="auto"/>
              <w:right w:val="single" w:sz="4" w:space="0" w:color="auto"/>
            </w:tcBorders>
            <w:shd w:val="clear" w:color="auto" w:fill="FFFFFF"/>
            <w:vAlign w:val="center"/>
          </w:tcPr>
          <w:p w14:paraId="6AD6D549" w14:textId="77777777" w:rsidR="00C02B20" w:rsidRPr="00E0248E" w:rsidRDefault="00C02B20" w:rsidP="00C02B20">
            <w:pPr>
              <w:jc w:val="center"/>
              <w:rPr>
                <w:rFonts w:ascii="Myriad Pro" w:eastAsia="Calibri" w:hAnsi="Myriad Pro" w:cs="Myanmar Text"/>
                <w:b/>
                <w:sz w:val="24"/>
                <w:szCs w:val="24"/>
              </w:rPr>
            </w:pPr>
            <w:r w:rsidRPr="00E0248E">
              <w:rPr>
                <w:rFonts w:ascii="Myriad Pro" w:eastAsia="Calibri" w:hAnsi="Myriad Pro" w:cs="Myanmar Text"/>
                <w:b/>
                <w:sz w:val="24"/>
                <w:szCs w:val="24"/>
              </w:rPr>
              <w:t>Sous-total :</w:t>
            </w:r>
          </w:p>
        </w:tc>
        <w:tc>
          <w:tcPr>
            <w:tcW w:w="2684" w:type="dxa"/>
            <w:tcBorders>
              <w:top w:val="single" w:sz="18" w:space="0" w:color="auto"/>
              <w:left w:val="single" w:sz="4" w:space="0" w:color="auto"/>
              <w:bottom w:val="single" w:sz="4" w:space="0" w:color="auto"/>
              <w:right w:val="double" w:sz="12" w:space="0" w:color="auto"/>
            </w:tcBorders>
            <w:shd w:val="clear" w:color="auto" w:fill="FFFFFF"/>
            <w:vAlign w:val="center"/>
          </w:tcPr>
          <w:p w14:paraId="4EC15252" w14:textId="77777777" w:rsidR="00C02B20" w:rsidRPr="00E0248E" w:rsidRDefault="00C02B20" w:rsidP="00C02B20">
            <w:pPr>
              <w:jc w:val="right"/>
              <w:rPr>
                <w:rFonts w:ascii="Myriad Pro" w:eastAsia="Calibri" w:hAnsi="Myriad Pro" w:cs="Myanmar Text"/>
                <w:b/>
                <w:sz w:val="24"/>
                <w:szCs w:val="24"/>
              </w:rPr>
            </w:pPr>
            <w:r w:rsidRPr="00E0248E">
              <w:rPr>
                <w:rFonts w:ascii="Myriad Pro" w:eastAsia="Calibri" w:hAnsi="Myriad Pro" w:cs="Myanmar Text"/>
                <w:b/>
                <w:sz w:val="24"/>
                <w:szCs w:val="24"/>
              </w:rPr>
              <w:t>/60</w:t>
            </w:r>
          </w:p>
        </w:tc>
        <w:tc>
          <w:tcPr>
            <w:tcW w:w="1972" w:type="dxa"/>
            <w:tcBorders>
              <w:top w:val="single" w:sz="18" w:space="0" w:color="auto"/>
              <w:left w:val="double" w:sz="12" w:space="0" w:color="auto"/>
              <w:bottom w:val="single" w:sz="4" w:space="0" w:color="auto"/>
              <w:right w:val="single" w:sz="4" w:space="0" w:color="auto"/>
            </w:tcBorders>
            <w:shd w:val="clear" w:color="auto" w:fill="FFFFFF"/>
            <w:vAlign w:val="center"/>
          </w:tcPr>
          <w:p w14:paraId="697FF6EB" w14:textId="77777777" w:rsidR="00C02B20" w:rsidRPr="00E0248E" w:rsidRDefault="00C02B20" w:rsidP="00C02B20">
            <w:pPr>
              <w:jc w:val="center"/>
              <w:rPr>
                <w:rFonts w:ascii="Myriad Pro" w:eastAsia="Calibri" w:hAnsi="Myriad Pro" w:cs="Myanmar Text"/>
                <w:b/>
                <w:i/>
                <w:sz w:val="24"/>
                <w:szCs w:val="24"/>
              </w:rPr>
            </w:pPr>
            <w:r w:rsidRPr="00E0248E">
              <w:rPr>
                <w:rFonts w:ascii="Myriad Pro" w:eastAsia="Calibri" w:hAnsi="Myriad Pro" w:cs="Myanmar Text"/>
                <w:b/>
                <w:sz w:val="24"/>
                <w:szCs w:val="24"/>
              </w:rPr>
              <w:t>Sous-total :</w:t>
            </w:r>
          </w:p>
        </w:tc>
        <w:tc>
          <w:tcPr>
            <w:tcW w:w="4265" w:type="dxa"/>
            <w:tcBorders>
              <w:top w:val="single" w:sz="18" w:space="0" w:color="auto"/>
              <w:left w:val="single" w:sz="4" w:space="0" w:color="auto"/>
              <w:bottom w:val="single" w:sz="4" w:space="0" w:color="auto"/>
              <w:right w:val="single" w:sz="36" w:space="0" w:color="auto"/>
            </w:tcBorders>
            <w:shd w:val="clear" w:color="auto" w:fill="FFFFFF"/>
            <w:vAlign w:val="center"/>
          </w:tcPr>
          <w:p w14:paraId="6D307B1F" w14:textId="77777777" w:rsidR="00C02B20" w:rsidRPr="00E0248E" w:rsidRDefault="00C02B20" w:rsidP="00C02B20">
            <w:pPr>
              <w:jc w:val="right"/>
              <w:rPr>
                <w:rFonts w:ascii="Myriad Pro" w:eastAsia="Calibri" w:hAnsi="Myriad Pro" w:cs="Myanmar Text"/>
                <w:b/>
                <w:sz w:val="24"/>
                <w:szCs w:val="24"/>
              </w:rPr>
            </w:pPr>
            <w:r w:rsidRPr="00E0248E">
              <w:rPr>
                <w:rFonts w:ascii="Myriad Pro" w:eastAsia="Calibri" w:hAnsi="Myriad Pro" w:cs="Myanmar Text"/>
                <w:b/>
                <w:sz w:val="24"/>
                <w:szCs w:val="24"/>
              </w:rPr>
              <w:t>/60</w:t>
            </w:r>
          </w:p>
        </w:tc>
      </w:tr>
      <w:tr w:rsidR="00C02B20" w:rsidRPr="00E0248E" w14:paraId="5F8CE137" w14:textId="77777777" w:rsidTr="00C02B20">
        <w:tc>
          <w:tcPr>
            <w:tcW w:w="5484" w:type="dxa"/>
            <w:gridSpan w:val="2"/>
            <w:tcBorders>
              <w:top w:val="single" w:sz="18" w:space="0" w:color="auto"/>
              <w:left w:val="single" w:sz="36" w:space="0" w:color="auto"/>
              <w:bottom w:val="single" w:sz="4" w:space="0" w:color="auto"/>
              <w:right w:val="double" w:sz="12" w:space="0" w:color="auto"/>
            </w:tcBorders>
            <w:shd w:val="clear" w:color="auto" w:fill="FFFFFF"/>
            <w:vAlign w:val="center"/>
          </w:tcPr>
          <w:p w14:paraId="57FC80F6" w14:textId="77777777" w:rsidR="00C02B20" w:rsidRPr="00E0248E" w:rsidRDefault="00C02B20" w:rsidP="00C02B20">
            <w:pPr>
              <w:jc w:val="center"/>
              <w:rPr>
                <w:rFonts w:ascii="Myriad Pro" w:eastAsia="Calibri" w:hAnsi="Myriad Pro" w:cs="Myanmar Text"/>
                <w:b/>
                <w:sz w:val="28"/>
                <w:szCs w:val="24"/>
              </w:rPr>
            </w:pPr>
            <w:proofErr w:type="spellStart"/>
            <w:r w:rsidRPr="00E0248E">
              <w:rPr>
                <w:rFonts w:ascii="Myriad Pro" w:eastAsia="Calibri" w:hAnsi="Myriad Pro" w:cs="Myanmar Text"/>
                <w:b/>
                <w:sz w:val="28"/>
                <w:szCs w:val="24"/>
              </w:rPr>
              <w:t>Témoins</w:t>
            </w:r>
            <w:proofErr w:type="spellEnd"/>
            <w:r w:rsidRPr="00E0248E">
              <w:rPr>
                <w:rFonts w:ascii="Myriad Pro" w:eastAsia="Calibri" w:hAnsi="Myriad Pro" w:cs="Myanmar Text"/>
                <w:b/>
                <w:sz w:val="28"/>
                <w:szCs w:val="24"/>
              </w:rPr>
              <w:t>:</w:t>
            </w:r>
          </w:p>
        </w:tc>
        <w:tc>
          <w:tcPr>
            <w:tcW w:w="6237" w:type="dxa"/>
            <w:gridSpan w:val="2"/>
            <w:tcBorders>
              <w:top w:val="single" w:sz="18" w:space="0" w:color="auto"/>
              <w:left w:val="double" w:sz="12" w:space="0" w:color="auto"/>
              <w:bottom w:val="single" w:sz="4" w:space="0" w:color="auto"/>
              <w:right w:val="single" w:sz="36" w:space="0" w:color="auto"/>
            </w:tcBorders>
            <w:shd w:val="clear" w:color="auto" w:fill="FFFFFF"/>
            <w:vAlign w:val="center"/>
          </w:tcPr>
          <w:p w14:paraId="0CEC47D8" w14:textId="77777777" w:rsidR="00C02B20" w:rsidRPr="00E0248E" w:rsidRDefault="00C02B20" w:rsidP="00C02B20">
            <w:pPr>
              <w:jc w:val="center"/>
              <w:rPr>
                <w:rFonts w:ascii="Myriad Pro" w:eastAsia="Calibri" w:hAnsi="Myriad Pro" w:cs="Myanmar Text"/>
                <w:b/>
                <w:sz w:val="28"/>
                <w:szCs w:val="24"/>
              </w:rPr>
            </w:pPr>
            <w:proofErr w:type="spellStart"/>
            <w:r w:rsidRPr="00E0248E">
              <w:rPr>
                <w:rFonts w:ascii="Myriad Pro" w:eastAsia="Calibri" w:hAnsi="Myriad Pro" w:cs="Myanmar Text"/>
                <w:b/>
                <w:sz w:val="28"/>
                <w:szCs w:val="24"/>
              </w:rPr>
              <w:t>Témoins</w:t>
            </w:r>
            <w:proofErr w:type="spellEnd"/>
            <w:r w:rsidRPr="00E0248E">
              <w:rPr>
                <w:rFonts w:ascii="Myriad Pro" w:eastAsia="Calibri" w:hAnsi="Myriad Pro" w:cs="Myanmar Text"/>
                <w:b/>
                <w:sz w:val="28"/>
                <w:szCs w:val="24"/>
              </w:rPr>
              <w:t>:</w:t>
            </w:r>
          </w:p>
        </w:tc>
      </w:tr>
      <w:tr w:rsidR="00C02B20" w:rsidRPr="00E0248E" w14:paraId="0BBD35F9" w14:textId="77777777" w:rsidTr="00C02B20">
        <w:tc>
          <w:tcPr>
            <w:tcW w:w="2800" w:type="dxa"/>
            <w:tcBorders>
              <w:top w:val="single" w:sz="4" w:space="0" w:color="auto"/>
              <w:left w:val="single" w:sz="36" w:space="0" w:color="auto"/>
            </w:tcBorders>
            <w:vAlign w:val="center"/>
          </w:tcPr>
          <w:p w14:paraId="3AA8DA37" w14:textId="77777777" w:rsidR="00C02B20" w:rsidRPr="00E0248E" w:rsidRDefault="00C02B20" w:rsidP="00C02B20">
            <w:pPr>
              <w:rPr>
                <w:rFonts w:ascii="Myriad Pro" w:eastAsia="Calibri" w:hAnsi="Myriad Pro" w:cs="Myanmar Text"/>
                <w:sz w:val="24"/>
                <w:szCs w:val="24"/>
              </w:rPr>
            </w:pPr>
            <w:r>
              <w:rPr>
                <w:rFonts w:ascii="Myriad Pro" w:eastAsia="Calibri" w:hAnsi="Myriad Pro" w:cs="Myanmar Text"/>
                <w:b/>
                <w:i/>
                <w:sz w:val="24"/>
                <w:szCs w:val="24"/>
              </w:rPr>
              <w:t>premier</w:t>
            </w:r>
            <w:r w:rsidRPr="00202C1C">
              <w:rPr>
                <w:rFonts w:ascii="Myriad Pro" w:eastAsia="Calibri" w:hAnsi="Myriad Pro" w:cs="Myanmar Text"/>
                <w:b/>
                <w:i/>
                <w:sz w:val="24"/>
                <w:szCs w:val="24"/>
              </w:rPr>
              <w:t xml:space="preserve">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r>
              <w:rPr>
                <w:rFonts w:ascii="Myriad Pro" w:eastAsia="Calibri" w:hAnsi="Myriad Pro" w:cs="Myanmar Text"/>
                <w:b/>
                <w:i/>
                <w:sz w:val="24"/>
                <w:szCs w:val="24"/>
              </w:rPr>
              <w:t xml:space="preserve">couronne </w:t>
            </w:r>
            <w:r w:rsidRPr="00E0248E">
              <w:rPr>
                <w:rFonts w:ascii="Myriad Pro" w:eastAsia="Calibri" w:hAnsi="Myriad Pro" w:cs="Myanmar Text"/>
                <w:i/>
                <w:sz w:val="24"/>
                <w:szCs w:val="24"/>
              </w:rPr>
              <w:t xml:space="preserve">: </w:t>
            </w:r>
          </w:p>
          <w:p w14:paraId="7AC844A5" w14:textId="77777777" w:rsidR="00C02B20" w:rsidRPr="00E0248E" w:rsidRDefault="00C02B20" w:rsidP="00C02B20">
            <w:pPr>
              <w:rPr>
                <w:rFonts w:ascii="Myriad Pro" w:eastAsia="Calibri" w:hAnsi="Myriad Pro" w:cs="Myanmar Text"/>
                <w:sz w:val="24"/>
                <w:szCs w:val="24"/>
              </w:rPr>
            </w:pPr>
            <w:proofErr w:type="spellStart"/>
            <w:r w:rsidRPr="00E0248E">
              <w:rPr>
                <w:rFonts w:ascii="Myriad Pro" w:eastAsia="Calibri" w:hAnsi="Myriad Pro" w:cs="Myanmar Text"/>
                <w:sz w:val="24"/>
                <w:szCs w:val="24"/>
              </w:rPr>
              <w:t>interrogatoire</w:t>
            </w:r>
            <w:proofErr w:type="spellEnd"/>
            <w:r w:rsidRPr="00E0248E">
              <w:rPr>
                <w:rFonts w:ascii="Myriad Pro" w:eastAsia="Calibri" w:hAnsi="Myriad Pro" w:cs="Myanmar Text"/>
                <w:sz w:val="24"/>
                <w:szCs w:val="24"/>
              </w:rPr>
              <w:t xml:space="preserve"> principal</w:t>
            </w:r>
          </w:p>
        </w:tc>
        <w:tc>
          <w:tcPr>
            <w:tcW w:w="2684" w:type="dxa"/>
            <w:tcBorders>
              <w:top w:val="single" w:sz="4" w:space="0" w:color="auto"/>
              <w:right w:val="double" w:sz="12" w:space="0" w:color="auto"/>
            </w:tcBorders>
            <w:vAlign w:val="center"/>
          </w:tcPr>
          <w:p w14:paraId="6FFE77E2" w14:textId="77777777" w:rsidR="00C02B20" w:rsidRPr="00E0248E" w:rsidRDefault="00C02B20" w:rsidP="00C02B20">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c>
          <w:tcPr>
            <w:tcW w:w="1972" w:type="dxa"/>
            <w:tcBorders>
              <w:top w:val="single" w:sz="4" w:space="0" w:color="auto"/>
              <w:left w:val="double" w:sz="12" w:space="0" w:color="auto"/>
            </w:tcBorders>
            <w:vAlign w:val="center"/>
          </w:tcPr>
          <w:p w14:paraId="104A0261" w14:textId="77777777" w:rsidR="00C02B20" w:rsidRPr="00E0248E" w:rsidRDefault="00C02B20" w:rsidP="00C02B20">
            <w:pPr>
              <w:rPr>
                <w:rFonts w:ascii="Myriad Pro" w:eastAsia="Calibri" w:hAnsi="Myriad Pro" w:cs="Myanmar Text"/>
                <w:i/>
                <w:sz w:val="24"/>
                <w:szCs w:val="24"/>
              </w:rPr>
            </w:pPr>
            <w:r>
              <w:rPr>
                <w:rFonts w:ascii="Myriad Pro" w:eastAsia="Calibri" w:hAnsi="Myriad Pro" w:cs="Myanmar Text"/>
                <w:b/>
                <w:i/>
                <w:sz w:val="24"/>
                <w:szCs w:val="24"/>
              </w:rPr>
              <w:t xml:space="preserve">premier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proofErr w:type="spellStart"/>
            <w:r w:rsidRPr="00202C1C">
              <w:rPr>
                <w:rFonts w:ascii="Myriad Pro" w:eastAsia="Calibri" w:hAnsi="Myriad Pro" w:cs="Myanmar Text"/>
                <w:b/>
                <w:i/>
                <w:sz w:val="24"/>
                <w:szCs w:val="24"/>
              </w:rPr>
              <w:t>défense</w:t>
            </w:r>
            <w:proofErr w:type="spellEnd"/>
            <w:r>
              <w:rPr>
                <w:rFonts w:ascii="Myriad Pro" w:eastAsia="Calibri" w:hAnsi="Myriad Pro" w:cs="Myanmar Text"/>
                <w:b/>
                <w:i/>
                <w:sz w:val="24"/>
                <w:szCs w:val="24"/>
              </w:rPr>
              <w:t xml:space="preserve"> </w:t>
            </w:r>
            <w:r w:rsidRPr="00E0248E">
              <w:rPr>
                <w:rFonts w:ascii="Myriad Pro" w:eastAsia="Calibri" w:hAnsi="Myriad Pro" w:cs="Myanmar Text"/>
                <w:i/>
                <w:sz w:val="24"/>
                <w:szCs w:val="24"/>
              </w:rPr>
              <w:t xml:space="preserve">: </w:t>
            </w:r>
          </w:p>
          <w:p w14:paraId="0249FEA9" w14:textId="77777777" w:rsidR="00C02B20" w:rsidRPr="00E0248E" w:rsidRDefault="00C02B20" w:rsidP="00C02B20">
            <w:pPr>
              <w:rPr>
                <w:rFonts w:ascii="Myriad Pro" w:eastAsia="Calibri" w:hAnsi="Myriad Pro" w:cs="Myanmar Text"/>
                <w:sz w:val="24"/>
                <w:szCs w:val="24"/>
              </w:rPr>
            </w:pPr>
            <w:proofErr w:type="spellStart"/>
            <w:r w:rsidRPr="00E0248E">
              <w:rPr>
                <w:rFonts w:ascii="Myriad Pro" w:eastAsia="Calibri" w:hAnsi="Myriad Pro" w:cs="Myanmar Text"/>
                <w:sz w:val="24"/>
                <w:szCs w:val="24"/>
              </w:rPr>
              <w:t>interrogatoire</w:t>
            </w:r>
            <w:proofErr w:type="spellEnd"/>
            <w:r w:rsidRPr="00E0248E">
              <w:rPr>
                <w:rFonts w:ascii="Myriad Pro" w:eastAsia="Calibri" w:hAnsi="Myriad Pro" w:cs="Myanmar Text"/>
                <w:sz w:val="24"/>
                <w:szCs w:val="24"/>
              </w:rPr>
              <w:t xml:space="preserve"> principal</w:t>
            </w:r>
          </w:p>
        </w:tc>
        <w:tc>
          <w:tcPr>
            <w:tcW w:w="4265" w:type="dxa"/>
            <w:tcBorders>
              <w:top w:val="single" w:sz="4" w:space="0" w:color="auto"/>
              <w:right w:val="single" w:sz="36" w:space="0" w:color="auto"/>
            </w:tcBorders>
            <w:vAlign w:val="center"/>
          </w:tcPr>
          <w:p w14:paraId="6BBB4E71" w14:textId="77777777" w:rsidR="00C02B20" w:rsidRPr="00E0248E" w:rsidRDefault="00C02B20" w:rsidP="00C02B20">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r>
      <w:tr w:rsidR="00C02B20" w:rsidRPr="00E0248E" w14:paraId="0BBA8DD9" w14:textId="77777777" w:rsidTr="00C02B20">
        <w:tc>
          <w:tcPr>
            <w:tcW w:w="2800" w:type="dxa"/>
            <w:tcBorders>
              <w:left w:val="single" w:sz="36" w:space="0" w:color="auto"/>
            </w:tcBorders>
            <w:vAlign w:val="center"/>
          </w:tcPr>
          <w:p w14:paraId="74CC51AB" w14:textId="77777777" w:rsidR="00C02B20" w:rsidRPr="00E0248E" w:rsidRDefault="00C02B20" w:rsidP="00C02B20">
            <w:pPr>
              <w:rPr>
                <w:rFonts w:ascii="Myriad Pro" w:eastAsia="Calibri" w:hAnsi="Myriad Pro" w:cs="Myanmar Text"/>
                <w:i/>
                <w:sz w:val="24"/>
                <w:szCs w:val="24"/>
              </w:rPr>
            </w:pPr>
            <w:r>
              <w:rPr>
                <w:rFonts w:ascii="Myriad Pro" w:eastAsia="Calibri" w:hAnsi="Myriad Pro" w:cs="Myanmar Text"/>
                <w:b/>
                <w:i/>
                <w:sz w:val="24"/>
                <w:szCs w:val="24"/>
              </w:rPr>
              <w:t>premier</w:t>
            </w:r>
            <w:r w:rsidRPr="00202C1C">
              <w:rPr>
                <w:rFonts w:ascii="Myriad Pro" w:eastAsia="Calibri" w:hAnsi="Myriad Pro" w:cs="Myanmar Text"/>
                <w:b/>
                <w:i/>
                <w:sz w:val="24"/>
                <w:szCs w:val="24"/>
              </w:rPr>
              <w:t xml:space="preserve">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r>
              <w:rPr>
                <w:rFonts w:ascii="Myriad Pro" w:eastAsia="Calibri" w:hAnsi="Myriad Pro" w:cs="Myanmar Text"/>
                <w:b/>
                <w:i/>
                <w:sz w:val="24"/>
                <w:szCs w:val="24"/>
              </w:rPr>
              <w:t>couronne</w:t>
            </w:r>
            <w:r w:rsidRPr="00E0248E">
              <w:rPr>
                <w:rFonts w:ascii="Myriad Pro" w:eastAsia="Calibri" w:hAnsi="Myriad Pro" w:cs="Myanmar Text"/>
                <w:i/>
                <w:sz w:val="24"/>
                <w:szCs w:val="24"/>
              </w:rPr>
              <w:t xml:space="preserve">: </w:t>
            </w:r>
          </w:p>
          <w:p w14:paraId="5D660082" w14:textId="77777777" w:rsidR="00C02B20" w:rsidRPr="00E0248E" w:rsidRDefault="00C02B20" w:rsidP="00C02B20">
            <w:pPr>
              <w:rPr>
                <w:rFonts w:ascii="Myriad Pro" w:eastAsia="Calibri" w:hAnsi="Myriad Pro" w:cs="Myanmar Text"/>
                <w:sz w:val="24"/>
                <w:szCs w:val="24"/>
              </w:rPr>
            </w:pPr>
            <w:proofErr w:type="spellStart"/>
            <w:r w:rsidRPr="00E0248E">
              <w:rPr>
                <w:rFonts w:ascii="Myriad Pro" w:eastAsia="Calibri" w:hAnsi="Myriad Pro" w:cs="Myanmar Text"/>
                <w:sz w:val="24"/>
                <w:szCs w:val="24"/>
              </w:rPr>
              <w:t>contre-interrogatoire</w:t>
            </w:r>
            <w:proofErr w:type="spellEnd"/>
          </w:p>
        </w:tc>
        <w:tc>
          <w:tcPr>
            <w:tcW w:w="2684" w:type="dxa"/>
            <w:tcBorders>
              <w:right w:val="double" w:sz="12" w:space="0" w:color="auto"/>
            </w:tcBorders>
            <w:vAlign w:val="center"/>
          </w:tcPr>
          <w:p w14:paraId="2D2E70F1" w14:textId="77777777" w:rsidR="00C02B20" w:rsidRPr="00E0248E" w:rsidRDefault="00C02B20" w:rsidP="00C02B20">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c>
          <w:tcPr>
            <w:tcW w:w="1972" w:type="dxa"/>
            <w:tcBorders>
              <w:left w:val="double" w:sz="12" w:space="0" w:color="auto"/>
            </w:tcBorders>
            <w:vAlign w:val="center"/>
          </w:tcPr>
          <w:p w14:paraId="69AF8EBC" w14:textId="77777777" w:rsidR="00C02B20" w:rsidRPr="00E0248E" w:rsidRDefault="00C02B20" w:rsidP="00C02B20">
            <w:pPr>
              <w:rPr>
                <w:rFonts w:ascii="Myriad Pro" w:eastAsia="Calibri" w:hAnsi="Myriad Pro" w:cs="Myanmar Text"/>
                <w:i/>
                <w:sz w:val="24"/>
                <w:szCs w:val="24"/>
              </w:rPr>
            </w:pPr>
            <w:r>
              <w:rPr>
                <w:rFonts w:ascii="Myriad Pro" w:eastAsia="Calibri" w:hAnsi="Myriad Pro" w:cs="Myanmar Text"/>
                <w:b/>
                <w:i/>
                <w:sz w:val="24"/>
                <w:szCs w:val="24"/>
              </w:rPr>
              <w:t xml:space="preserve">premier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proofErr w:type="spellStart"/>
            <w:r w:rsidRPr="00202C1C">
              <w:rPr>
                <w:rFonts w:ascii="Myriad Pro" w:eastAsia="Calibri" w:hAnsi="Myriad Pro" w:cs="Myanmar Text"/>
                <w:b/>
                <w:i/>
                <w:sz w:val="24"/>
                <w:szCs w:val="24"/>
              </w:rPr>
              <w:t>défense</w:t>
            </w:r>
            <w:proofErr w:type="spellEnd"/>
            <w:r>
              <w:rPr>
                <w:rFonts w:ascii="Myriad Pro" w:eastAsia="Calibri" w:hAnsi="Myriad Pro" w:cs="Myanmar Text"/>
                <w:b/>
                <w:i/>
                <w:sz w:val="24"/>
                <w:szCs w:val="24"/>
              </w:rPr>
              <w:t xml:space="preserve"> </w:t>
            </w:r>
            <w:r w:rsidRPr="00E0248E">
              <w:rPr>
                <w:rFonts w:ascii="Myriad Pro" w:eastAsia="Calibri" w:hAnsi="Myriad Pro" w:cs="Myanmar Text"/>
                <w:i/>
                <w:sz w:val="24"/>
                <w:szCs w:val="24"/>
              </w:rPr>
              <w:t xml:space="preserve">: </w:t>
            </w:r>
          </w:p>
          <w:p w14:paraId="0F03C38D" w14:textId="77777777" w:rsidR="00C02B20" w:rsidRPr="00E0248E" w:rsidRDefault="00C02B20" w:rsidP="00C02B20">
            <w:pPr>
              <w:rPr>
                <w:rFonts w:ascii="Myriad Pro" w:eastAsia="Calibri" w:hAnsi="Myriad Pro" w:cs="Myanmar Text"/>
                <w:sz w:val="24"/>
                <w:szCs w:val="24"/>
              </w:rPr>
            </w:pPr>
            <w:proofErr w:type="spellStart"/>
            <w:r w:rsidRPr="00E0248E">
              <w:rPr>
                <w:rFonts w:ascii="Myriad Pro" w:eastAsia="Calibri" w:hAnsi="Myriad Pro" w:cs="Myanmar Text"/>
                <w:sz w:val="24"/>
                <w:szCs w:val="24"/>
              </w:rPr>
              <w:t>contre-interrogatoire</w:t>
            </w:r>
            <w:proofErr w:type="spellEnd"/>
          </w:p>
        </w:tc>
        <w:tc>
          <w:tcPr>
            <w:tcW w:w="4265" w:type="dxa"/>
            <w:tcBorders>
              <w:right w:val="single" w:sz="36" w:space="0" w:color="auto"/>
            </w:tcBorders>
            <w:vAlign w:val="center"/>
          </w:tcPr>
          <w:p w14:paraId="1E71B85D" w14:textId="77777777" w:rsidR="00C02B20" w:rsidRPr="00E0248E" w:rsidRDefault="00C02B20" w:rsidP="00C02B20">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r>
      <w:tr w:rsidR="00C02B20" w:rsidRPr="00E0248E" w14:paraId="6FFB3B92" w14:textId="77777777" w:rsidTr="00C02B20">
        <w:tc>
          <w:tcPr>
            <w:tcW w:w="2800" w:type="dxa"/>
            <w:tcBorders>
              <w:left w:val="single" w:sz="36" w:space="0" w:color="auto"/>
            </w:tcBorders>
            <w:vAlign w:val="center"/>
          </w:tcPr>
          <w:p w14:paraId="0EE06AF1" w14:textId="77777777" w:rsidR="00C02B20" w:rsidRPr="00E0248E" w:rsidRDefault="00C02B20" w:rsidP="00C02B20">
            <w:pPr>
              <w:rPr>
                <w:rFonts w:ascii="Myriad Pro" w:eastAsia="Calibri" w:hAnsi="Myriad Pro" w:cs="Myanmar Text"/>
                <w:i/>
                <w:sz w:val="24"/>
                <w:szCs w:val="24"/>
              </w:rPr>
            </w:pPr>
            <w:r w:rsidRPr="00202C1C">
              <w:rPr>
                <w:rFonts w:ascii="Myriad Pro" w:eastAsia="Calibri" w:hAnsi="Myriad Pro" w:cs="Myanmar Text"/>
                <w:b/>
                <w:i/>
                <w:sz w:val="24"/>
                <w:szCs w:val="24"/>
              </w:rPr>
              <w:t xml:space="preserve">deuxième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r>
              <w:rPr>
                <w:rFonts w:ascii="Myriad Pro" w:eastAsia="Calibri" w:hAnsi="Myriad Pro" w:cs="Myanmar Text"/>
                <w:b/>
                <w:i/>
                <w:sz w:val="24"/>
                <w:szCs w:val="24"/>
              </w:rPr>
              <w:t xml:space="preserve">couronne </w:t>
            </w:r>
            <w:r w:rsidRPr="00E0248E">
              <w:rPr>
                <w:rFonts w:ascii="Myriad Pro" w:eastAsia="Calibri" w:hAnsi="Myriad Pro" w:cs="Myanmar Text"/>
                <w:i/>
                <w:sz w:val="24"/>
                <w:szCs w:val="24"/>
              </w:rPr>
              <w:t xml:space="preserve">: </w:t>
            </w:r>
          </w:p>
          <w:p w14:paraId="5273605D" w14:textId="77777777" w:rsidR="00C02B20" w:rsidRPr="00E0248E" w:rsidRDefault="00C02B20" w:rsidP="00C02B20">
            <w:pPr>
              <w:rPr>
                <w:rFonts w:ascii="Myriad Pro" w:eastAsia="Calibri" w:hAnsi="Myriad Pro" w:cs="Myanmar Text"/>
                <w:sz w:val="24"/>
                <w:szCs w:val="24"/>
              </w:rPr>
            </w:pPr>
            <w:proofErr w:type="spellStart"/>
            <w:r w:rsidRPr="00E0248E">
              <w:rPr>
                <w:rFonts w:ascii="Myriad Pro" w:eastAsia="Calibri" w:hAnsi="Myriad Pro" w:cs="Myanmar Text"/>
                <w:sz w:val="24"/>
                <w:szCs w:val="24"/>
              </w:rPr>
              <w:t>interrogatoire</w:t>
            </w:r>
            <w:proofErr w:type="spellEnd"/>
            <w:r w:rsidRPr="00E0248E">
              <w:rPr>
                <w:rFonts w:ascii="Myriad Pro" w:eastAsia="Calibri" w:hAnsi="Myriad Pro" w:cs="Myanmar Text"/>
                <w:sz w:val="24"/>
                <w:szCs w:val="24"/>
              </w:rPr>
              <w:t xml:space="preserve"> principal</w:t>
            </w:r>
          </w:p>
        </w:tc>
        <w:tc>
          <w:tcPr>
            <w:tcW w:w="2684" w:type="dxa"/>
            <w:tcBorders>
              <w:right w:val="double" w:sz="12" w:space="0" w:color="auto"/>
            </w:tcBorders>
            <w:vAlign w:val="center"/>
          </w:tcPr>
          <w:p w14:paraId="2F44AE32" w14:textId="77777777" w:rsidR="00C02B20" w:rsidRPr="00E0248E" w:rsidRDefault="00C02B20" w:rsidP="00C02B20">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c>
          <w:tcPr>
            <w:tcW w:w="1972" w:type="dxa"/>
            <w:tcBorders>
              <w:left w:val="double" w:sz="12" w:space="0" w:color="auto"/>
            </w:tcBorders>
            <w:vAlign w:val="center"/>
          </w:tcPr>
          <w:p w14:paraId="78DB88E8" w14:textId="77777777" w:rsidR="00C02B20" w:rsidRPr="00E0248E" w:rsidRDefault="00C02B20" w:rsidP="00C02B20">
            <w:pPr>
              <w:rPr>
                <w:rFonts w:ascii="Myriad Pro" w:eastAsia="Calibri" w:hAnsi="Myriad Pro" w:cs="Myanmar Text"/>
                <w:i/>
                <w:sz w:val="24"/>
                <w:szCs w:val="24"/>
              </w:rPr>
            </w:pPr>
            <w:r w:rsidRPr="00202C1C">
              <w:rPr>
                <w:rFonts w:ascii="Myriad Pro" w:eastAsia="Calibri" w:hAnsi="Myriad Pro" w:cs="Myanmar Text"/>
                <w:b/>
                <w:i/>
                <w:sz w:val="24"/>
                <w:szCs w:val="24"/>
              </w:rPr>
              <w:t xml:space="preserve">deuxième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proofErr w:type="spellStart"/>
            <w:r w:rsidRPr="00202C1C">
              <w:rPr>
                <w:rFonts w:ascii="Myriad Pro" w:eastAsia="Calibri" w:hAnsi="Myriad Pro" w:cs="Myanmar Text"/>
                <w:b/>
                <w:i/>
                <w:sz w:val="24"/>
                <w:szCs w:val="24"/>
              </w:rPr>
              <w:t>défense</w:t>
            </w:r>
            <w:proofErr w:type="spellEnd"/>
            <w:r>
              <w:rPr>
                <w:rFonts w:ascii="Myriad Pro" w:eastAsia="Calibri" w:hAnsi="Myriad Pro" w:cs="Myanmar Text"/>
                <w:b/>
                <w:i/>
                <w:sz w:val="24"/>
                <w:szCs w:val="24"/>
              </w:rPr>
              <w:t xml:space="preserve"> </w:t>
            </w:r>
            <w:r w:rsidRPr="00E0248E">
              <w:rPr>
                <w:rFonts w:ascii="Myriad Pro" w:eastAsia="Calibri" w:hAnsi="Myriad Pro" w:cs="Myanmar Text"/>
                <w:i/>
                <w:sz w:val="24"/>
                <w:szCs w:val="24"/>
              </w:rPr>
              <w:t xml:space="preserve">:   </w:t>
            </w:r>
          </w:p>
          <w:p w14:paraId="192016D5" w14:textId="77777777" w:rsidR="00C02B20" w:rsidRPr="00E0248E" w:rsidRDefault="00C02B20" w:rsidP="00C02B20">
            <w:pPr>
              <w:rPr>
                <w:rFonts w:ascii="Myriad Pro" w:eastAsia="Calibri" w:hAnsi="Myriad Pro" w:cs="Myanmar Text"/>
                <w:sz w:val="24"/>
                <w:szCs w:val="24"/>
              </w:rPr>
            </w:pPr>
            <w:proofErr w:type="spellStart"/>
            <w:r w:rsidRPr="00E0248E">
              <w:rPr>
                <w:rFonts w:ascii="Myriad Pro" w:eastAsia="Calibri" w:hAnsi="Myriad Pro" w:cs="Myanmar Text"/>
                <w:sz w:val="24"/>
                <w:szCs w:val="24"/>
              </w:rPr>
              <w:lastRenderedPageBreak/>
              <w:t>interrogatoire</w:t>
            </w:r>
            <w:proofErr w:type="spellEnd"/>
            <w:r w:rsidRPr="00E0248E">
              <w:rPr>
                <w:rFonts w:ascii="Myriad Pro" w:eastAsia="Calibri" w:hAnsi="Myriad Pro" w:cs="Myanmar Text"/>
                <w:sz w:val="24"/>
                <w:szCs w:val="24"/>
              </w:rPr>
              <w:t xml:space="preserve"> principal</w:t>
            </w:r>
          </w:p>
        </w:tc>
        <w:tc>
          <w:tcPr>
            <w:tcW w:w="4265" w:type="dxa"/>
            <w:tcBorders>
              <w:right w:val="single" w:sz="36" w:space="0" w:color="auto"/>
            </w:tcBorders>
            <w:vAlign w:val="center"/>
          </w:tcPr>
          <w:p w14:paraId="7F18A83D" w14:textId="77777777" w:rsidR="00C02B20" w:rsidRPr="00E0248E" w:rsidRDefault="00C02B20" w:rsidP="00C02B20">
            <w:pPr>
              <w:jc w:val="right"/>
              <w:rPr>
                <w:rFonts w:ascii="Myriad Pro" w:eastAsia="Calibri" w:hAnsi="Myriad Pro" w:cs="Myanmar Text"/>
                <w:sz w:val="24"/>
                <w:szCs w:val="24"/>
              </w:rPr>
            </w:pPr>
            <w:r w:rsidRPr="00E0248E">
              <w:rPr>
                <w:rFonts w:ascii="Myriad Pro" w:eastAsia="Calibri" w:hAnsi="Myriad Pro" w:cs="Myanmar Text"/>
                <w:sz w:val="24"/>
                <w:szCs w:val="24"/>
              </w:rPr>
              <w:lastRenderedPageBreak/>
              <w:t>/10</w:t>
            </w:r>
          </w:p>
        </w:tc>
      </w:tr>
      <w:tr w:rsidR="00C02B20" w:rsidRPr="00E0248E" w14:paraId="63B966A3" w14:textId="77777777" w:rsidTr="00C02B20">
        <w:tc>
          <w:tcPr>
            <w:tcW w:w="2800" w:type="dxa"/>
            <w:tcBorders>
              <w:left w:val="single" w:sz="36" w:space="0" w:color="auto"/>
              <w:bottom w:val="single" w:sz="18" w:space="0" w:color="auto"/>
            </w:tcBorders>
            <w:vAlign w:val="center"/>
          </w:tcPr>
          <w:p w14:paraId="1429435B" w14:textId="77777777" w:rsidR="00C02B20" w:rsidRPr="00E0248E" w:rsidRDefault="00C02B20" w:rsidP="00C02B20">
            <w:pPr>
              <w:rPr>
                <w:rFonts w:ascii="Myriad Pro" w:eastAsia="Calibri" w:hAnsi="Myriad Pro" w:cs="Myanmar Text"/>
                <w:i/>
                <w:sz w:val="24"/>
                <w:szCs w:val="24"/>
              </w:rPr>
            </w:pPr>
            <w:r w:rsidRPr="00202C1C">
              <w:rPr>
                <w:rFonts w:ascii="Myriad Pro" w:eastAsia="Calibri" w:hAnsi="Myriad Pro" w:cs="Myanmar Text"/>
                <w:b/>
                <w:i/>
                <w:sz w:val="24"/>
                <w:szCs w:val="24"/>
              </w:rPr>
              <w:t xml:space="preserve">deuxième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r>
              <w:rPr>
                <w:rFonts w:ascii="Myriad Pro" w:eastAsia="Calibri" w:hAnsi="Myriad Pro" w:cs="Myanmar Text"/>
                <w:b/>
                <w:i/>
                <w:sz w:val="24"/>
                <w:szCs w:val="24"/>
              </w:rPr>
              <w:t xml:space="preserve">couronne </w:t>
            </w:r>
            <w:r w:rsidRPr="00E0248E">
              <w:rPr>
                <w:rFonts w:ascii="Myriad Pro" w:eastAsia="Calibri" w:hAnsi="Myriad Pro" w:cs="Myanmar Text"/>
                <w:i/>
                <w:sz w:val="24"/>
                <w:szCs w:val="24"/>
              </w:rPr>
              <w:t xml:space="preserve">: </w:t>
            </w:r>
          </w:p>
          <w:p w14:paraId="0E09C285" w14:textId="77777777" w:rsidR="00C02B20" w:rsidRPr="00E0248E" w:rsidRDefault="00C02B20" w:rsidP="00C02B20">
            <w:pPr>
              <w:rPr>
                <w:rFonts w:ascii="Myriad Pro" w:eastAsia="Calibri" w:hAnsi="Myriad Pro" w:cs="Myanmar Text"/>
                <w:sz w:val="24"/>
                <w:szCs w:val="24"/>
              </w:rPr>
            </w:pPr>
            <w:proofErr w:type="spellStart"/>
            <w:r w:rsidRPr="00E0248E">
              <w:rPr>
                <w:rFonts w:ascii="Myriad Pro" w:eastAsia="Calibri" w:hAnsi="Myriad Pro" w:cs="Myanmar Text"/>
                <w:sz w:val="24"/>
                <w:szCs w:val="24"/>
              </w:rPr>
              <w:t>contre-interrogatoire</w:t>
            </w:r>
            <w:proofErr w:type="spellEnd"/>
          </w:p>
        </w:tc>
        <w:tc>
          <w:tcPr>
            <w:tcW w:w="2684" w:type="dxa"/>
            <w:tcBorders>
              <w:bottom w:val="single" w:sz="18" w:space="0" w:color="auto"/>
              <w:right w:val="double" w:sz="12" w:space="0" w:color="auto"/>
            </w:tcBorders>
            <w:vAlign w:val="center"/>
          </w:tcPr>
          <w:p w14:paraId="27780E3B" w14:textId="77777777" w:rsidR="00C02B20" w:rsidRPr="00E0248E" w:rsidRDefault="00C02B20" w:rsidP="00C02B20">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c>
          <w:tcPr>
            <w:tcW w:w="1972" w:type="dxa"/>
            <w:tcBorders>
              <w:left w:val="double" w:sz="12" w:space="0" w:color="auto"/>
              <w:bottom w:val="single" w:sz="18" w:space="0" w:color="auto"/>
            </w:tcBorders>
            <w:vAlign w:val="center"/>
          </w:tcPr>
          <w:p w14:paraId="43C6C3D3" w14:textId="77777777" w:rsidR="00C02B20" w:rsidRPr="00E0248E" w:rsidRDefault="00C02B20" w:rsidP="00C02B20">
            <w:pPr>
              <w:rPr>
                <w:rFonts w:ascii="Myriad Pro" w:eastAsia="Calibri" w:hAnsi="Myriad Pro" w:cs="Myanmar Text"/>
                <w:i/>
                <w:sz w:val="24"/>
                <w:szCs w:val="24"/>
              </w:rPr>
            </w:pPr>
            <w:r w:rsidRPr="00202C1C">
              <w:rPr>
                <w:rFonts w:ascii="Myriad Pro" w:eastAsia="Calibri" w:hAnsi="Myriad Pro" w:cs="Myanmar Text"/>
                <w:b/>
                <w:i/>
                <w:sz w:val="24"/>
                <w:szCs w:val="24"/>
              </w:rPr>
              <w:t xml:space="preserve">deuxième </w:t>
            </w:r>
            <w:proofErr w:type="spellStart"/>
            <w:r w:rsidRPr="00202C1C">
              <w:rPr>
                <w:rFonts w:ascii="Myriad Pro" w:eastAsia="Calibri" w:hAnsi="Myriad Pro" w:cs="Myanmar Text"/>
                <w:b/>
                <w:i/>
                <w:sz w:val="24"/>
                <w:szCs w:val="24"/>
              </w:rPr>
              <w:t>témoin</w:t>
            </w:r>
            <w:proofErr w:type="spellEnd"/>
            <w:r w:rsidRPr="00202C1C">
              <w:rPr>
                <w:rFonts w:ascii="Myriad Pro" w:eastAsia="Calibri" w:hAnsi="Myriad Pro" w:cs="Myanmar Text"/>
                <w:b/>
                <w:i/>
                <w:sz w:val="24"/>
                <w:szCs w:val="24"/>
              </w:rPr>
              <w:t xml:space="preserve"> de la </w:t>
            </w:r>
            <w:proofErr w:type="spellStart"/>
            <w:r w:rsidRPr="00202C1C">
              <w:rPr>
                <w:rFonts w:ascii="Myriad Pro" w:eastAsia="Calibri" w:hAnsi="Myriad Pro" w:cs="Myanmar Text"/>
                <w:b/>
                <w:i/>
                <w:sz w:val="24"/>
                <w:szCs w:val="24"/>
              </w:rPr>
              <w:t>défense</w:t>
            </w:r>
            <w:proofErr w:type="spellEnd"/>
            <w:r>
              <w:rPr>
                <w:rFonts w:ascii="Myriad Pro" w:eastAsia="Calibri" w:hAnsi="Myriad Pro" w:cs="Myanmar Text"/>
                <w:b/>
                <w:i/>
                <w:sz w:val="24"/>
                <w:szCs w:val="24"/>
              </w:rPr>
              <w:t xml:space="preserve"> </w:t>
            </w:r>
            <w:r w:rsidRPr="00E0248E">
              <w:rPr>
                <w:rFonts w:ascii="Myriad Pro" w:eastAsia="Calibri" w:hAnsi="Myriad Pro" w:cs="Myanmar Text"/>
                <w:i/>
                <w:sz w:val="24"/>
                <w:szCs w:val="24"/>
              </w:rPr>
              <w:t xml:space="preserve">:  </w:t>
            </w:r>
          </w:p>
          <w:p w14:paraId="3B53600D" w14:textId="77777777" w:rsidR="00C02B20" w:rsidRPr="00E0248E" w:rsidRDefault="00C02B20" w:rsidP="00C02B20">
            <w:pPr>
              <w:rPr>
                <w:rFonts w:ascii="Myriad Pro" w:eastAsia="Calibri" w:hAnsi="Myriad Pro" w:cs="Myanmar Text"/>
                <w:sz w:val="24"/>
                <w:szCs w:val="24"/>
              </w:rPr>
            </w:pPr>
            <w:proofErr w:type="spellStart"/>
            <w:r w:rsidRPr="00E0248E">
              <w:rPr>
                <w:rFonts w:ascii="Myriad Pro" w:eastAsia="Calibri" w:hAnsi="Myriad Pro" w:cs="Myanmar Text"/>
                <w:sz w:val="24"/>
                <w:szCs w:val="24"/>
              </w:rPr>
              <w:t>contre-interrogatoire</w:t>
            </w:r>
            <w:proofErr w:type="spellEnd"/>
          </w:p>
        </w:tc>
        <w:tc>
          <w:tcPr>
            <w:tcW w:w="4265" w:type="dxa"/>
            <w:tcBorders>
              <w:bottom w:val="single" w:sz="18" w:space="0" w:color="auto"/>
              <w:right w:val="single" w:sz="36" w:space="0" w:color="auto"/>
            </w:tcBorders>
            <w:vAlign w:val="center"/>
          </w:tcPr>
          <w:p w14:paraId="0898A9DE" w14:textId="77777777" w:rsidR="00C02B20" w:rsidRPr="00E0248E" w:rsidRDefault="00C02B20" w:rsidP="00C02B20">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r>
      <w:tr w:rsidR="00C02B20" w:rsidRPr="00E0248E" w14:paraId="26D5DCE6" w14:textId="77777777" w:rsidTr="00C02B20">
        <w:tc>
          <w:tcPr>
            <w:tcW w:w="2800" w:type="dxa"/>
            <w:tcBorders>
              <w:top w:val="single" w:sz="18" w:space="0" w:color="auto"/>
              <w:left w:val="single" w:sz="36" w:space="0" w:color="auto"/>
              <w:bottom w:val="single" w:sz="4" w:space="0" w:color="auto"/>
              <w:right w:val="single" w:sz="4" w:space="0" w:color="auto"/>
            </w:tcBorders>
            <w:shd w:val="clear" w:color="auto" w:fill="FFFFFF"/>
            <w:vAlign w:val="center"/>
          </w:tcPr>
          <w:p w14:paraId="5AA375DF" w14:textId="77777777" w:rsidR="00C02B20" w:rsidRPr="00E0248E" w:rsidRDefault="00C02B20" w:rsidP="00C02B20">
            <w:pPr>
              <w:jc w:val="center"/>
              <w:rPr>
                <w:rFonts w:ascii="Myriad Pro" w:eastAsia="Calibri" w:hAnsi="Myriad Pro" w:cs="Myanmar Text"/>
                <w:b/>
                <w:sz w:val="24"/>
                <w:szCs w:val="24"/>
              </w:rPr>
            </w:pPr>
            <w:r w:rsidRPr="00E0248E">
              <w:rPr>
                <w:rFonts w:ascii="Myriad Pro" w:eastAsia="Calibri" w:hAnsi="Myriad Pro" w:cs="Myanmar Text"/>
                <w:b/>
                <w:sz w:val="24"/>
                <w:szCs w:val="24"/>
              </w:rPr>
              <w:t>Sous-total :</w:t>
            </w:r>
          </w:p>
        </w:tc>
        <w:tc>
          <w:tcPr>
            <w:tcW w:w="2684" w:type="dxa"/>
            <w:tcBorders>
              <w:top w:val="single" w:sz="18" w:space="0" w:color="auto"/>
              <w:left w:val="single" w:sz="4" w:space="0" w:color="auto"/>
              <w:bottom w:val="single" w:sz="4" w:space="0" w:color="auto"/>
              <w:right w:val="double" w:sz="12" w:space="0" w:color="auto"/>
            </w:tcBorders>
            <w:shd w:val="clear" w:color="auto" w:fill="FFFFFF"/>
            <w:vAlign w:val="center"/>
          </w:tcPr>
          <w:p w14:paraId="4BEDD31D" w14:textId="77777777" w:rsidR="00C02B20" w:rsidRPr="00E0248E" w:rsidRDefault="00C02B20" w:rsidP="00C02B20">
            <w:pPr>
              <w:jc w:val="right"/>
              <w:rPr>
                <w:rFonts w:ascii="Myriad Pro" w:eastAsia="Calibri" w:hAnsi="Myriad Pro" w:cs="Myanmar Text"/>
                <w:b/>
                <w:sz w:val="24"/>
                <w:szCs w:val="24"/>
              </w:rPr>
            </w:pPr>
            <w:r w:rsidRPr="00E0248E">
              <w:rPr>
                <w:rFonts w:ascii="Myriad Pro" w:eastAsia="Calibri" w:hAnsi="Myriad Pro" w:cs="Myanmar Text"/>
                <w:b/>
                <w:sz w:val="24"/>
                <w:szCs w:val="24"/>
              </w:rPr>
              <w:t>/40</w:t>
            </w:r>
          </w:p>
        </w:tc>
        <w:tc>
          <w:tcPr>
            <w:tcW w:w="1972" w:type="dxa"/>
            <w:tcBorders>
              <w:top w:val="single" w:sz="18" w:space="0" w:color="auto"/>
              <w:left w:val="double" w:sz="12" w:space="0" w:color="auto"/>
              <w:bottom w:val="single" w:sz="4" w:space="0" w:color="auto"/>
              <w:right w:val="single" w:sz="4" w:space="0" w:color="auto"/>
            </w:tcBorders>
            <w:shd w:val="clear" w:color="auto" w:fill="FFFFFF"/>
            <w:vAlign w:val="center"/>
          </w:tcPr>
          <w:p w14:paraId="7DC8D6F9" w14:textId="77777777" w:rsidR="00C02B20" w:rsidRPr="00E0248E" w:rsidRDefault="00C02B20" w:rsidP="00C02B20">
            <w:pPr>
              <w:jc w:val="center"/>
              <w:rPr>
                <w:rFonts w:ascii="Myriad Pro" w:eastAsia="Calibri" w:hAnsi="Myriad Pro" w:cs="Myanmar Text"/>
                <w:b/>
                <w:i/>
                <w:sz w:val="24"/>
                <w:szCs w:val="24"/>
              </w:rPr>
            </w:pPr>
            <w:r w:rsidRPr="00E0248E">
              <w:rPr>
                <w:rFonts w:ascii="Myriad Pro" w:eastAsia="Calibri" w:hAnsi="Myriad Pro" w:cs="Myanmar Text"/>
                <w:b/>
                <w:sz w:val="24"/>
                <w:szCs w:val="24"/>
              </w:rPr>
              <w:t>Sous-total :</w:t>
            </w:r>
          </w:p>
        </w:tc>
        <w:tc>
          <w:tcPr>
            <w:tcW w:w="4265" w:type="dxa"/>
            <w:tcBorders>
              <w:top w:val="single" w:sz="18" w:space="0" w:color="auto"/>
              <w:left w:val="single" w:sz="4" w:space="0" w:color="auto"/>
              <w:bottom w:val="single" w:sz="4" w:space="0" w:color="auto"/>
              <w:right w:val="single" w:sz="36" w:space="0" w:color="auto"/>
            </w:tcBorders>
            <w:shd w:val="clear" w:color="auto" w:fill="FFFFFF"/>
            <w:vAlign w:val="center"/>
          </w:tcPr>
          <w:p w14:paraId="1CEC0DB0" w14:textId="77777777" w:rsidR="00C02B20" w:rsidRPr="00E0248E" w:rsidRDefault="00C02B20" w:rsidP="00C02B20">
            <w:pPr>
              <w:jc w:val="right"/>
              <w:rPr>
                <w:rFonts w:ascii="Myriad Pro" w:eastAsia="Calibri" w:hAnsi="Myriad Pro" w:cs="Myanmar Text"/>
                <w:b/>
                <w:sz w:val="24"/>
                <w:szCs w:val="24"/>
              </w:rPr>
            </w:pPr>
            <w:r w:rsidRPr="00E0248E">
              <w:rPr>
                <w:rFonts w:ascii="Myriad Pro" w:eastAsia="Calibri" w:hAnsi="Myriad Pro" w:cs="Myanmar Text"/>
                <w:b/>
                <w:sz w:val="24"/>
                <w:szCs w:val="24"/>
              </w:rPr>
              <w:t>/40</w:t>
            </w:r>
          </w:p>
        </w:tc>
      </w:tr>
      <w:tr w:rsidR="00C02B20" w:rsidRPr="00E0248E" w14:paraId="68FFF65A" w14:textId="77777777" w:rsidTr="00C02B20">
        <w:tc>
          <w:tcPr>
            <w:tcW w:w="5484" w:type="dxa"/>
            <w:gridSpan w:val="2"/>
            <w:tcBorders>
              <w:top w:val="single" w:sz="18" w:space="0" w:color="auto"/>
              <w:left w:val="single" w:sz="36" w:space="0" w:color="auto"/>
              <w:bottom w:val="single" w:sz="4" w:space="0" w:color="auto"/>
              <w:right w:val="double" w:sz="12" w:space="0" w:color="auto"/>
            </w:tcBorders>
            <w:shd w:val="clear" w:color="auto" w:fill="FFFFFF"/>
            <w:vAlign w:val="center"/>
          </w:tcPr>
          <w:p w14:paraId="758833BA" w14:textId="77777777" w:rsidR="00C02B20" w:rsidRPr="00E0248E" w:rsidRDefault="00C02B20" w:rsidP="00C02B20">
            <w:pPr>
              <w:jc w:val="center"/>
              <w:rPr>
                <w:rFonts w:ascii="Myriad Pro" w:eastAsia="Calibri" w:hAnsi="Myriad Pro" w:cs="Myanmar Text"/>
                <w:b/>
                <w:sz w:val="28"/>
                <w:szCs w:val="24"/>
              </w:rPr>
            </w:pPr>
            <w:r w:rsidRPr="00E0248E">
              <w:rPr>
                <w:rFonts w:ascii="Myriad Pro" w:eastAsia="Calibri" w:hAnsi="Myriad Pro" w:cs="Myanmar Text"/>
                <w:b/>
                <w:sz w:val="28"/>
                <w:szCs w:val="24"/>
              </w:rPr>
              <w:t xml:space="preserve">Performance </w:t>
            </w:r>
            <w:proofErr w:type="spellStart"/>
            <w:r w:rsidRPr="00E0248E">
              <w:rPr>
                <w:rFonts w:ascii="Myriad Pro" w:eastAsia="Calibri" w:hAnsi="Myriad Pro" w:cs="Myanmar Text"/>
                <w:b/>
                <w:sz w:val="28"/>
                <w:szCs w:val="24"/>
              </w:rPr>
              <w:t>globale</w:t>
            </w:r>
            <w:proofErr w:type="spellEnd"/>
            <w:r w:rsidRPr="00E0248E">
              <w:rPr>
                <w:rFonts w:ascii="Myriad Pro" w:eastAsia="Calibri" w:hAnsi="Myriad Pro" w:cs="Myanmar Text"/>
                <w:b/>
                <w:sz w:val="28"/>
                <w:szCs w:val="24"/>
              </w:rPr>
              <w:t xml:space="preserve"> :</w:t>
            </w:r>
          </w:p>
        </w:tc>
        <w:tc>
          <w:tcPr>
            <w:tcW w:w="6237" w:type="dxa"/>
            <w:gridSpan w:val="2"/>
            <w:tcBorders>
              <w:top w:val="single" w:sz="18" w:space="0" w:color="auto"/>
              <w:left w:val="double" w:sz="12" w:space="0" w:color="auto"/>
              <w:bottom w:val="single" w:sz="4" w:space="0" w:color="auto"/>
              <w:right w:val="single" w:sz="36" w:space="0" w:color="auto"/>
            </w:tcBorders>
            <w:shd w:val="clear" w:color="auto" w:fill="FFFFFF"/>
            <w:vAlign w:val="center"/>
          </w:tcPr>
          <w:p w14:paraId="05354E0D" w14:textId="77777777" w:rsidR="00C02B20" w:rsidRPr="00E0248E" w:rsidRDefault="00C02B20" w:rsidP="00C02B20">
            <w:pPr>
              <w:jc w:val="center"/>
              <w:rPr>
                <w:rFonts w:ascii="Myriad Pro" w:eastAsia="Calibri" w:hAnsi="Myriad Pro" w:cs="Myanmar Text"/>
                <w:b/>
                <w:sz w:val="28"/>
                <w:szCs w:val="24"/>
              </w:rPr>
            </w:pPr>
            <w:r w:rsidRPr="00E0248E">
              <w:rPr>
                <w:rFonts w:ascii="Myriad Pro" w:eastAsia="Calibri" w:hAnsi="Myriad Pro" w:cs="Myanmar Text"/>
                <w:b/>
                <w:sz w:val="28"/>
                <w:szCs w:val="24"/>
              </w:rPr>
              <w:t xml:space="preserve">Performance </w:t>
            </w:r>
            <w:proofErr w:type="spellStart"/>
            <w:r w:rsidRPr="00E0248E">
              <w:rPr>
                <w:rFonts w:ascii="Myriad Pro" w:eastAsia="Calibri" w:hAnsi="Myriad Pro" w:cs="Myanmar Text"/>
                <w:b/>
                <w:sz w:val="28"/>
                <w:szCs w:val="24"/>
              </w:rPr>
              <w:t>globale</w:t>
            </w:r>
            <w:proofErr w:type="spellEnd"/>
            <w:r w:rsidRPr="00E0248E">
              <w:rPr>
                <w:rFonts w:ascii="Myriad Pro" w:eastAsia="Calibri" w:hAnsi="Myriad Pro" w:cs="Myanmar Text"/>
                <w:b/>
                <w:sz w:val="28"/>
                <w:szCs w:val="24"/>
              </w:rPr>
              <w:t xml:space="preserve"> :</w:t>
            </w:r>
          </w:p>
        </w:tc>
      </w:tr>
      <w:tr w:rsidR="00C02B20" w:rsidRPr="00E0248E" w14:paraId="5E0F8184" w14:textId="77777777" w:rsidTr="00C02B20">
        <w:trPr>
          <w:trHeight w:val="612"/>
        </w:trPr>
        <w:tc>
          <w:tcPr>
            <w:tcW w:w="2800" w:type="dxa"/>
            <w:tcBorders>
              <w:top w:val="single" w:sz="4" w:space="0" w:color="auto"/>
              <w:left w:val="single" w:sz="36" w:space="0" w:color="auto"/>
            </w:tcBorders>
            <w:vAlign w:val="center"/>
          </w:tcPr>
          <w:p w14:paraId="3E9ACC49" w14:textId="77777777" w:rsidR="00C02B20" w:rsidRPr="00E0248E" w:rsidRDefault="00C02B20" w:rsidP="00C02B20">
            <w:pPr>
              <w:rPr>
                <w:rFonts w:ascii="Myriad Pro" w:eastAsia="Calibri" w:hAnsi="Myriad Pro" w:cs="Myanmar Text"/>
                <w:sz w:val="24"/>
                <w:szCs w:val="24"/>
                <w:lang w:val="fr-CA"/>
              </w:rPr>
            </w:pPr>
            <w:r w:rsidRPr="00E0248E">
              <w:rPr>
                <w:rFonts w:ascii="Myriad Pro" w:eastAsia="Calibri" w:hAnsi="Myriad Pro" w:cs="Myanmar Text"/>
                <w:sz w:val="24"/>
                <w:szCs w:val="24"/>
                <w:lang w:val="fr-CA"/>
              </w:rPr>
              <w:t>La connaissance du droit et de la procédure </w:t>
            </w:r>
          </w:p>
        </w:tc>
        <w:tc>
          <w:tcPr>
            <w:tcW w:w="2684" w:type="dxa"/>
            <w:tcBorders>
              <w:top w:val="single" w:sz="4" w:space="0" w:color="auto"/>
              <w:right w:val="double" w:sz="12" w:space="0" w:color="auto"/>
            </w:tcBorders>
            <w:vAlign w:val="center"/>
          </w:tcPr>
          <w:p w14:paraId="539BF472" w14:textId="77777777" w:rsidR="00C02B20" w:rsidRPr="00E0248E" w:rsidRDefault="00C02B20" w:rsidP="00C02B20">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c>
          <w:tcPr>
            <w:tcW w:w="1972" w:type="dxa"/>
            <w:tcBorders>
              <w:top w:val="single" w:sz="4" w:space="0" w:color="auto"/>
              <w:left w:val="double" w:sz="12" w:space="0" w:color="auto"/>
            </w:tcBorders>
            <w:vAlign w:val="center"/>
          </w:tcPr>
          <w:p w14:paraId="20FD90C8" w14:textId="77777777" w:rsidR="00C02B20" w:rsidRPr="00E0248E" w:rsidRDefault="00C02B20" w:rsidP="00C02B20">
            <w:pPr>
              <w:rPr>
                <w:rFonts w:ascii="Myriad Pro" w:eastAsia="Calibri" w:hAnsi="Myriad Pro" w:cs="Myanmar Text"/>
                <w:sz w:val="24"/>
                <w:szCs w:val="24"/>
                <w:lang w:val="fr-CA"/>
              </w:rPr>
            </w:pPr>
            <w:r w:rsidRPr="00E0248E">
              <w:rPr>
                <w:rFonts w:ascii="Myriad Pro" w:eastAsia="Calibri" w:hAnsi="Myriad Pro" w:cs="Myanmar Text"/>
                <w:sz w:val="24"/>
                <w:szCs w:val="24"/>
                <w:lang w:val="fr-CA"/>
              </w:rPr>
              <w:t>Connaissance du droit et de la procédure </w:t>
            </w:r>
          </w:p>
        </w:tc>
        <w:tc>
          <w:tcPr>
            <w:tcW w:w="4265" w:type="dxa"/>
            <w:tcBorders>
              <w:top w:val="single" w:sz="4" w:space="0" w:color="auto"/>
              <w:right w:val="single" w:sz="36" w:space="0" w:color="auto"/>
            </w:tcBorders>
            <w:vAlign w:val="center"/>
          </w:tcPr>
          <w:p w14:paraId="3AA81A8E" w14:textId="77777777" w:rsidR="00C02B20" w:rsidRPr="00E0248E" w:rsidRDefault="00C02B20" w:rsidP="00C02B20">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r>
      <w:tr w:rsidR="00C02B20" w:rsidRPr="00E0248E" w14:paraId="2BA90647" w14:textId="77777777" w:rsidTr="00C02B20">
        <w:tc>
          <w:tcPr>
            <w:tcW w:w="2800" w:type="dxa"/>
            <w:tcBorders>
              <w:left w:val="single" w:sz="36" w:space="0" w:color="auto"/>
              <w:bottom w:val="single" w:sz="18" w:space="0" w:color="auto"/>
            </w:tcBorders>
            <w:vAlign w:val="center"/>
          </w:tcPr>
          <w:p w14:paraId="13E88D2E" w14:textId="77777777" w:rsidR="00C02B20" w:rsidRPr="00E0248E" w:rsidRDefault="00C02B20" w:rsidP="00C02B20">
            <w:pPr>
              <w:rPr>
                <w:rFonts w:ascii="Myriad Pro" w:eastAsia="Calibri" w:hAnsi="Myriad Pro" w:cs="Myanmar Text"/>
                <w:sz w:val="24"/>
                <w:szCs w:val="24"/>
                <w:lang w:val="fr-CA"/>
              </w:rPr>
            </w:pPr>
            <w:r w:rsidRPr="00E0248E">
              <w:rPr>
                <w:rFonts w:ascii="Myriad Pro" w:eastAsia="Calibri" w:hAnsi="Myriad Pro" w:cs="Myanmar Text"/>
                <w:sz w:val="24"/>
                <w:szCs w:val="24"/>
                <w:lang w:val="fr-CA"/>
              </w:rPr>
              <w:t>La qualité et la cohérence de sa théorie de la cause</w:t>
            </w:r>
          </w:p>
        </w:tc>
        <w:tc>
          <w:tcPr>
            <w:tcW w:w="2684" w:type="dxa"/>
            <w:tcBorders>
              <w:bottom w:val="single" w:sz="18" w:space="0" w:color="auto"/>
              <w:right w:val="double" w:sz="12" w:space="0" w:color="auto"/>
            </w:tcBorders>
            <w:vAlign w:val="center"/>
          </w:tcPr>
          <w:p w14:paraId="5B7CEA96" w14:textId="77777777" w:rsidR="00C02B20" w:rsidRPr="00E0248E" w:rsidRDefault="00C02B20" w:rsidP="00C02B20">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c>
          <w:tcPr>
            <w:tcW w:w="1972" w:type="dxa"/>
            <w:tcBorders>
              <w:left w:val="double" w:sz="12" w:space="0" w:color="auto"/>
              <w:bottom w:val="single" w:sz="18" w:space="0" w:color="auto"/>
            </w:tcBorders>
            <w:vAlign w:val="center"/>
          </w:tcPr>
          <w:p w14:paraId="62406444" w14:textId="77777777" w:rsidR="00C02B20" w:rsidRPr="00E0248E" w:rsidRDefault="00C02B20" w:rsidP="00C02B20">
            <w:pPr>
              <w:rPr>
                <w:rFonts w:ascii="Myriad Pro" w:eastAsia="Calibri" w:hAnsi="Myriad Pro" w:cs="Myanmar Text"/>
                <w:sz w:val="24"/>
                <w:szCs w:val="24"/>
                <w:lang w:val="fr-CA"/>
              </w:rPr>
            </w:pPr>
            <w:r w:rsidRPr="00E0248E">
              <w:rPr>
                <w:rFonts w:ascii="Myriad Pro" w:eastAsia="Calibri" w:hAnsi="Myriad Pro" w:cs="Myanmar Text"/>
                <w:sz w:val="24"/>
                <w:szCs w:val="24"/>
                <w:lang w:val="fr-CA"/>
              </w:rPr>
              <w:t>La qualité et la cohérence de sa théorie de la cause</w:t>
            </w:r>
          </w:p>
        </w:tc>
        <w:tc>
          <w:tcPr>
            <w:tcW w:w="4265" w:type="dxa"/>
            <w:tcBorders>
              <w:bottom w:val="single" w:sz="18" w:space="0" w:color="auto"/>
              <w:right w:val="single" w:sz="36" w:space="0" w:color="auto"/>
            </w:tcBorders>
            <w:vAlign w:val="center"/>
          </w:tcPr>
          <w:p w14:paraId="5B53747F" w14:textId="77777777" w:rsidR="00C02B20" w:rsidRPr="00E0248E" w:rsidRDefault="00C02B20" w:rsidP="00C02B20">
            <w:pPr>
              <w:jc w:val="right"/>
              <w:rPr>
                <w:rFonts w:ascii="Myriad Pro" w:eastAsia="Calibri" w:hAnsi="Myriad Pro" w:cs="Myanmar Text"/>
                <w:sz w:val="24"/>
                <w:szCs w:val="24"/>
              </w:rPr>
            </w:pPr>
            <w:r w:rsidRPr="00E0248E">
              <w:rPr>
                <w:rFonts w:ascii="Myriad Pro" w:eastAsia="Calibri" w:hAnsi="Myriad Pro" w:cs="Myanmar Text"/>
                <w:sz w:val="24"/>
                <w:szCs w:val="24"/>
              </w:rPr>
              <w:t>/10</w:t>
            </w:r>
          </w:p>
        </w:tc>
      </w:tr>
      <w:tr w:rsidR="00C02B20" w:rsidRPr="00E0248E" w14:paraId="14BF2127" w14:textId="77777777" w:rsidTr="00C02B20">
        <w:trPr>
          <w:trHeight w:val="212"/>
        </w:trPr>
        <w:tc>
          <w:tcPr>
            <w:tcW w:w="2800" w:type="dxa"/>
            <w:tcBorders>
              <w:top w:val="single" w:sz="18" w:space="0" w:color="auto"/>
              <w:left w:val="single" w:sz="36" w:space="0" w:color="auto"/>
              <w:bottom w:val="single" w:sz="18" w:space="0" w:color="auto"/>
            </w:tcBorders>
            <w:vAlign w:val="center"/>
          </w:tcPr>
          <w:p w14:paraId="0E6298FA" w14:textId="77777777" w:rsidR="00C02B20" w:rsidRPr="00E0248E" w:rsidRDefault="00C02B20" w:rsidP="00C02B20">
            <w:pPr>
              <w:jc w:val="center"/>
              <w:rPr>
                <w:rFonts w:ascii="Myriad Pro" w:eastAsia="Calibri" w:hAnsi="Myriad Pro" w:cs="Myanmar Text"/>
                <w:b/>
                <w:sz w:val="24"/>
                <w:szCs w:val="24"/>
              </w:rPr>
            </w:pPr>
            <w:r w:rsidRPr="00E0248E">
              <w:rPr>
                <w:rFonts w:ascii="Myriad Pro" w:eastAsia="Calibri" w:hAnsi="Myriad Pro" w:cs="Myanmar Text"/>
                <w:b/>
                <w:sz w:val="24"/>
                <w:szCs w:val="24"/>
              </w:rPr>
              <w:t>Sous-total :</w:t>
            </w:r>
          </w:p>
        </w:tc>
        <w:tc>
          <w:tcPr>
            <w:tcW w:w="2684" w:type="dxa"/>
            <w:tcBorders>
              <w:top w:val="single" w:sz="18" w:space="0" w:color="auto"/>
              <w:bottom w:val="single" w:sz="18" w:space="0" w:color="auto"/>
              <w:right w:val="double" w:sz="12" w:space="0" w:color="auto"/>
            </w:tcBorders>
            <w:vAlign w:val="center"/>
          </w:tcPr>
          <w:p w14:paraId="779377B9" w14:textId="77777777" w:rsidR="00C02B20" w:rsidRPr="00E0248E" w:rsidRDefault="00C02B20" w:rsidP="00C02B20">
            <w:pPr>
              <w:jc w:val="right"/>
              <w:rPr>
                <w:rFonts w:ascii="Myriad Pro" w:eastAsia="Calibri" w:hAnsi="Myriad Pro" w:cs="Myanmar Text"/>
                <w:b/>
                <w:sz w:val="24"/>
                <w:szCs w:val="24"/>
              </w:rPr>
            </w:pPr>
            <w:r w:rsidRPr="00E0248E">
              <w:rPr>
                <w:rFonts w:ascii="Myriad Pro" w:eastAsia="Calibri" w:hAnsi="Myriad Pro" w:cs="Myanmar Text"/>
                <w:b/>
                <w:sz w:val="24"/>
                <w:szCs w:val="24"/>
              </w:rPr>
              <w:t>/20</w:t>
            </w:r>
          </w:p>
        </w:tc>
        <w:tc>
          <w:tcPr>
            <w:tcW w:w="1972" w:type="dxa"/>
            <w:tcBorders>
              <w:top w:val="single" w:sz="18" w:space="0" w:color="auto"/>
              <w:left w:val="double" w:sz="12" w:space="0" w:color="auto"/>
              <w:bottom w:val="single" w:sz="18" w:space="0" w:color="auto"/>
            </w:tcBorders>
            <w:vAlign w:val="center"/>
          </w:tcPr>
          <w:p w14:paraId="6F64EA4B" w14:textId="77777777" w:rsidR="00C02B20" w:rsidRPr="00E0248E" w:rsidRDefault="00C02B20" w:rsidP="00C02B20">
            <w:pPr>
              <w:jc w:val="center"/>
              <w:rPr>
                <w:rFonts w:ascii="Myriad Pro" w:eastAsia="Calibri" w:hAnsi="Myriad Pro" w:cs="Myanmar Text"/>
                <w:sz w:val="24"/>
                <w:szCs w:val="24"/>
              </w:rPr>
            </w:pPr>
            <w:r w:rsidRPr="00E0248E">
              <w:rPr>
                <w:rFonts w:ascii="Myriad Pro" w:eastAsia="Calibri" w:hAnsi="Myriad Pro" w:cs="Myanmar Text"/>
                <w:b/>
                <w:sz w:val="24"/>
                <w:szCs w:val="24"/>
              </w:rPr>
              <w:t>Sous-total :</w:t>
            </w:r>
          </w:p>
        </w:tc>
        <w:tc>
          <w:tcPr>
            <w:tcW w:w="4265" w:type="dxa"/>
            <w:tcBorders>
              <w:top w:val="single" w:sz="18" w:space="0" w:color="auto"/>
              <w:bottom w:val="single" w:sz="18" w:space="0" w:color="auto"/>
              <w:right w:val="single" w:sz="36" w:space="0" w:color="auto"/>
            </w:tcBorders>
            <w:vAlign w:val="center"/>
          </w:tcPr>
          <w:p w14:paraId="0D7D2347" w14:textId="77777777" w:rsidR="00C02B20" w:rsidRPr="00E0248E" w:rsidRDefault="00C02B20" w:rsidP="00C02B20">
            <w:pPr>
              <w:jc w:val="right"/>
              <w:rPr>
                <w:rFonts w:ascii="Myriad Pro" w:eastAsia="Calibri" w:hAnsi="Myriad Pro" w:cs="Myanmar Text"/>
                <w:b/>
                <w:sz w:val="24"/>
                <w:szCs w:val="24"/>
              </w:rPr>
            </w:pPr>
            <w:r w:rsidRPr="00E0248E">
              <w:rPr>
                <w:rFonts w:ascii="Myriad Pro" w:eastAsia="Calibri" w:hAnsi="Myriad Pro" w:cs="Myanmar Text"/>
                <w:b/>
                <w:sz w:val="24"/>
                <w:szCs w:val="24"/>
              </w:rPr>
              <w:t>/20</w:t>
            </w:r>
          </w:p>
        </w:tc>
      </w:tr>
      <w:tr w:rsidR="00C02B20" w:rsidRPr="00E0248E" w14:paraId="0A16D42B" w14:textId="77777777" w:rsidTr="00C02B20">
        <w:trPr>
          <w:trHeight w:val="596"/>
        </w:trPr>
        <w:tc>
          <w:tcPr>
            <w:tcW w:w="2800" w:type="dxa"/>
            <w:tcBorders>
              <w:top w:val="single" w:sz="36" w:space="0" w:color="auto"/>
              <w:left w:val="single" w:sz="36" w:space="0" w:color="auto"/>
              <w:bottom w:val="single" w:sz="36" w:space="0" w:color="auto"/>
            </w:tcBorders>
            <w:vAlign w:val="center"/>
          </w:tcPr>
          <w:p w14:paraId="6B4F4751" w14:textId="3C608554" w:rsidR="00C02B20" w:rsidRPr="00E0248E" w:rsidRDefault="00C02B20" w:rsidP="00C02B20">
            <w:pPr>
              <w:jc w:val="center"/>
              <w:rPr>
                <w:rFonts w:ascii="Myriad Pro" w:eastAsia="Calibri" w:hAnsi="Myriad Pro" w:cs="Myanmar Text"/>
                <w:b/>
                <w:sz w:val="32"/>
                <w:szCs w:val="26"/>
              </w:rPr>
            </w:pPr>
            <w:r w:rsidRPr="00C02B20">
              <w:rPr>
                <w:rFonts w:ascii="Myriad Pro" w:hAnsi="Myriad Pro"/>
                <w:b/>
                <w:bCs/>
                <w:sz w:val="20"/>
                <w:szCs w:val="20"/>
                <w:lang w:val="fr-FR"/>
              </w:rPr>
              <w:t>Pénalités :</w:t>
            </w:r>
          </w:p>
        </w:tc>
        <w:tc>
          <w:tcPr>
            <w:tcW w:w="2684" w:type="dxa"/>
            <w:tcBorders>
              <w:top w:val="single" w:sz="36" w:space="0" w:color="auto"/>
              <w:bottom w:val="single" w:sz="36" w:space="0" w:color="auto"/>
              <w:right w:val="double" w:sz="12" w:space="0" w:color="auto"/>
            </w:tcBorders>
            <w:vAlign w:val="center"/>
          </w:tcPr>
          <w:p w14:paraId="5B6FE1E4" w14:textId="77777777" w:rsidR="00C02B20" w:rsidRPr="00E0248E" w:rsidRDefault="00C02B20" w:rsidP="00C02B20">
            <w:pPr>
              <w:jc w:val="right"/>
              <w:rPr>
                <w:rFonts w:ascii="Myriad Pro" w:eastAsia="Calibri" w:hAnsi="Myriad Pro" w:cs="Myanmar Text"/>
                <w:b/>
                <w:sz w:val="32"/>
                <w:szCs w:val="28"/>
              </w:rPr>
            </w:pPr>
          </w:p>
        </w:tc>
        <w:tc>
          <w:tcPr>
            <w:tcW w:w="1972" w:type="dxa"/>
            <w:tcBorders>
              <w:top w:val="single" w:sz="36" w:space="0" w:color="auto"/>
              <w:left w:val="double" w:sz="12" w:space="0" w:color="auto"/>
              <w:bottom w:val="single" w:sz="36" w:space="0" w:color="auto"/>
            </w:tcBorders>
            <w:vAlign w:val="center"/>
          </w:tcPr>
          <w:p w14:paraId="6E39BE38" w14:textId="5DE7CE9E" w:rsidR="00C02B20" w:rsidRPr="00E0248E" w:rsidRDefault="00C02B20" w:rsidP="00C02B20">
            <w:pPr>
              <w:jc w:val="center"/>
              <w:rPr>
                <w:rFonts w:ascii="Myriad Pro" w:eastAsia="Calibri" w:hAnsi="Myriad Pro" w:cs="Myanmar Text"/>
                <w:b/>
                <w:sz w:val="32"/>
                <w:szCs w:val="26"/>
              </w:rPr>
            </w:pPr>
            <w:r w:rsidRPr="00C02B20">
              <w:rPr>
                <w:rFonts w:ascii="Myriad Pro" w:hAnsi="Myriad Pro"/>
                <w:b/>
                <w:bCs/>
                <w:sz w:val="20"/>
                <w:szCs w:val="20"/>
                <w:lang w:val="fr-FR"/>
              </w:rPr>
              <w:t>Pénalités :</w:t>
            </w:r>
          </w:p>
        </w:tc>
        <w:tc>
          <w:tcPr>
            <w:tcW w:w="4265" w:type="dxa"/>
            <w:tcBorders>
              <w:top w:val="single" w:sz="36" w:space="0" w:color="auto"/>
              <w:bottom w:val="single" w:sz="36" w:space="0" w:color="auto"/>
              <w:right w:val="single" w:sz="36" w:space="0" w:color="auto"/>
            </w:tcBorders>
            <w:vAlign w:val="center"/>
          </w:tcPr>
          <w:p w14:paraId="384354BE" w14:textId="77777777" w:rsidR="00C02B20" w:rsidRPr="00E0248E" w:rsidRDefault="00C02B20" w:rsidP="00C02B20">
            <w:pPr>
              <w:jc w:val="right"/>
              <w:rPr>
                <w:rFonts w:ascii="Myriad Pro" w:eastAsia="Calibri" w:hAnsi="Myriad Pro" w:cs="Myanmar Text"/>
                <w:b/>
                <w:sz w:val="32"/>
                <w:szCs w:val="28"/>
              </w:rPr>
            </w:pPr>
          </w:p>
        </w:tc>
      </w:tr>
      <w:tr w:rsidR="00C02B20" w:rsidRPr="00E0248E" w14:paraId="5D46B34E" w14:textId="77777777" w:rsidTr="00C02B20">
        <w:trPr>
          <w:trHeight w:val="596"/>
        </w:trPr>
        <w:tc>
          <w:tcPr>
            <w:tcW w:w="2800" w:type="dxa"/>
            <w:tcBorders>
              <w:top w:val="single" w:sz="36" w:space="0" w:color="auto"/>
              <w:left w:val="single" w:sz="36" w:space="0" w:color="auto"/>
              <w:bottom w:val="single" w:sz="36" w:space="0" w:color="auto"/>
            </w:tcBorders>
            <w:vAlign w:val="center"/>
          </w:tcPr>
          <w:p w14:paraId="03679E27" w14:textId="77777777" w:rsidR="00C02B20" w:rsidRPr="00E0248E" w:rsidRDefault="00C02B20" w:rsidP="00C02B20">
            <w:pPr>
              <w:jc w:val="center"/>
              <w:rPr>
                <w:rFonts w:ascii="Myriad Pro" w:eastAsia="Calibri" w:hAnsi="Myriad Pro" w:cs="Myanmar Text"/>
                <w:b/>
                <w:sz w:val="32"/>
                <w:szCs w:val="26"/>
              </w:rPr>
            </w:pPr>
            <w:r w:rsidRPr="00E0248E">
              <w:rPr>
                <w:rFonts w:ascii="Myriad Pro" w:eastAsia="Calibri" w:hAnsi="Myriad Pro" w:cs="Myanmar Text"/>
                <w:b/>
                <w:sz w:val="32"/>
                <w:szCs w:val="26"/>
              </w:rPr>
              <w:t>Total:</w:t>
            </w:r>
          </w:p>
        </w:tc>
        <w:tc>
          <w:tcPr>
            <w:tcW w:w="2684" w:type="dxa"/>
            <w:tcBorders>
              <w:top w:val="single" w:sz="36" w:space="0" w:color="auto"/>
              <w:bottom w:val="single" w:sz="36" w:space="0" w:color="auto"/>
              <w:right w:val="double" w:sz="12" w:space="0" w:color="auto"/>
            </w:tcBorders>
            <w:vAlign w:val="center"/>
          </w:tcPr>
          <w:p w14:paraId="392AEE7F" w14:textId="77777777" w:rsidR="00C02B20" w:rsidRPr="00E0248E" w:rsidRDefault="00C02B20" w:rsidP="00C02B20">
            <w:pPr>
              <w:jc w:val="right"/>
              <w:rPr>
                <w:rFonts w:ascii="Myriad Pro" w:eastAsia="Calibri" w:hAnsi="Myriad Pro" w:cs="Myanmar Text"/>
                <w:b/>
                <w:sz w:val="32"/>
                <w:szCs w:val="28"/>
              </w:rPr>
            </w:pPr>
            <w:r w:rsidRPr="00E0248E">
              <w:rPr>
                <w:rFonts w:ascii="Myriad Pro" w:eastAsia="Calibri" w:hAnsi="Myriad Pro" w:cs="Myanmar Text"/>
                <w:b/>
                <w:sz w:val="32"/>
                <w:szCs w:val="28"/>
              </w:rPr>
              <w:t>/120</w:t>
            </w:r>
          </w:p>
        </w:tc>
        <w:tc>
          <w:tcPr>
            <w:tcW w:w="1972" w:type="dxa"/>
            <w:tcBorders>
              <w:top w:val="single" w:sz="36" w:space="0" w:color="auto"/>
              <w:left w:val="double" w:sz="12" w:space="0" w:color="auto"/>
              <w:bottom w:val="single" w:sz="36" w:space="0" w:color="auto"/>
            </w:tcBorders>
            <w:vAlign w:val="center"/>
          </w:tcPr>
          <w:p w14:paraId="3F0C5E0C" w14:textId="77777777" w:rsidR="00C02B20" w:rsidRPr="00E0248E" w:rsidRDefault="00C02B20" w:rsidP="00C02B20">
            <w:pPr>
              <w:jc w:val="center"/>
              <w:rPr>
                <w:rFonts w:ascii="Myriad Pro" w:eastAsia="Calibri" w:hAnsi="Myriad Pro" w:cs="Myanmar Text"/>
                <w:b/>
                <w:sz w:val="32"/>
                <w:szCs w:val="26"/>
              </w:rPr>
            </w:pPr>
            <w:r w:rsidRPr="00E0248E">
              <w:rPr>
                <w:rFonts w:ascii="Myriad Pro" w:eastAsia="Calibri" w:hAnsi="Myriad Pro" w:cs="Myanmar Text"/>
                <w:b/>
                <w:sz w:val="32"/>
                <w:szCs w:val="26"/>
              </w:rPr>
              <w:t>Total:</w:t>
            </w:r>
          </w:p>
        </w:tc>
        <w:tc>
          <w:tcPr>
            <w:tcW w:w="4265" w:type="dxa"/>
            <w:tcBorders>
              <w:top w:val="single" w:sz="36" w:space="0" w:color="auto"/>
              <w:bottom w:val="single" w:sz="36" w:space="0" w:color="auto"/>
              <w:right w:val="single" w:sz="36" w:space="0" w:color="auto"/>
            </w:tcBorders>
            <w:vAlign w:val="center"/>
          </w:tcPr>
          <w:p w14:paraId="5880B904" w14:textId="77777777" w:rsidR="00C02B20" w:rsidRPr="00E0248E" w:rsidRDefault="00C02B20" w:rsidP="00C02B20">
            <w:pPr>
              <w:jc w:val="right"/>
              <w:rPr>
                <w:rFonts w:ascii="Myriad Pro" w:eastAsia="Calibri" w:hAnsi="Myriad Pro" w:cs="Myanmar Text"/>
                <w:b/>
                <w:sz w:val="32"/>
                <w:szCs w:val="28"/>
              </w:rPr>
            </w:pPr>
            <w:r w:rsidRPr="00E0248E">
              <w:rPr>
                <w:rFonts w:ascii="Myriad Pro" w:eastAsia="Calibri" w:hAnsi="Myriad Pro" w:cs="Myanmar Text"/>
                <w:b/>
                <w:sz w:val="32"/>
                <w:szCs w:val="28"/>
              </w:rPr>
              <w:t>/120</w:t>
            </w:r>
          </w:p>
        </w:tc>
      </w:tr>
    </w:tbl>
    <w:p w14:paraId="066BC17F" w14:textId="77777777" w:rsidR="00BA7423" w:rsidRPr="00BB19D9" w:rsidRDefault="00BA7423" w:rsidP="00BA7423">
      <w:pPr>
        <w:pStyle w:val="NoSpacing"/>
        <w:rPr>
          <w:b/>
          <w:sz w:val="36"/>
          <w:lang w:val="fr-CA"/>
        </w:rPr>
      </w:pPr>
    </w:p>
    <w:p w14:paraId="6EEADE74" w14:textId="77777777" w:rsidR="00BA7423" w:rsidRDefault="00BA7423" w:rsidP="00C42460">
      <w:pPr>
        <w:pStyle w:val="NoSpacing"/>
        <w:spacing w:line="276" w:lineRule="auto"/>
        <w:jc w:val="both"/>
        <w:rPr>
          <w:szCs w:val="24"/>
          <w:lang w:val="fr-CA"/>
        </w:rPr>
      </w:pPr>
    </w:p>
    <w:p w14:paraId="731FC2F8" w14:textId="77777777" w:rsidR="00C02B20" w:rsidRDefault="00C02B20" w:rsidP="00C42460">
      <w:pPr>
        <w:pStyle w:val="NoSpacing"/>
        <w:spacing w:line="276" w:lineRule="auto"/>
        <w:jc w:val="both"/>
        <w:rPr>
          <w:szCs w:val="24"/>
          <w:lang w:val="fr-CA"/>
        </w:rPr>
      </w:pPr>
    </w:p>
    <w:p w14:paraId="7F69AF60" w14:textId="77777777" w:rsidR="00C02B20" w:rsidRDefault="00C02B20" w:rsidP="00C42460">
      <w:pPr>
        <w:pStyle w:val="NoSpacing"/>
        <w:spacing w:line="276" w:lineRule="auto"/>
        <w:jc w:val="both"/>
        <w:rPr>
          <w:szCs w:val="24"/>
          <w:lang w:val="fr-CA"/>
        </w:rPr>
      </w:pPr>
    </w:p>
    <w:p w14:paraId="24751F5D" w14:textId="77777777" w:rsidR="00C02B20" w:rsidRDefault="00C02B20" w:rsidP="00C42460">
      <w:pPr>
        <w:pStyle w:val="NoSpacing"/>
        <w:spacing w:line="276" w:lineRule="auto"/>
        <w:jc w:val="both"/>
        <w:rPr>
          <w:szCs w:val="24"/>
          <w:lang w:val="fr-CA"/>
        </w:rPr>
      </w:pPr>
    </w:p>
    <w:p w14:paraId="246EE03E" w14:textId="77777777" w:rsidR="00C02B20" w:rsidRDefault="00C02B20" w:rsidP="00C42460">
      <w:pPr>
        <w:pStyle w:val="NoSpacing"/>
        <w:spacing w:line="276" w:lineRule="auto"/>
        <w:jc w:val="both"/>
        <w:rPr>
          <w:szCs w:val="24"/>
          <w:lang w:val="fr-CA"/>
        </w:rPr>
      </w:pPr>
    </w:p>
    <w:p w14:paraId="4DD84467" w14:textId="77777777" w:rsidR="00C02B20" w:rsidRDefault="00C02B20" w:rsidP="00C42460">
      <w:pPr>
        <w:pStyle w:val="NoSpacing"/>
        <w:spacing w:line="276" w:lineRule="auto"/>
        <w:jc w:val="both"/>
        <w:rPr>
          <w:szCs w:val="24"/>
          <w:lang w:val="fr-CA"/>
        </w:rPr>
      </w:pPr>
    </w:p>
    <w:p w14:paraId="2C1ABFD0" w14:textId="77777777" w:rsidR="00C02B20" w:rsidRDefault="00C02B20" w:rsidP="00C42460">
      <w:pPr>
        <w:pStyle w:val="NoSpacing"/>
        <w:spacing w:line="276" w:lineRule="auto"/>
        <w:jc w:val="both"/>
        <w:rPr>
          <w:szCs w:val="24"/>
          <w:lang w:val="fr-CA"/>
        </w:rPr>
      </w:pPr>
    </w:p>
    <w:p w14:paraId="639BCBEF" w14:textId="77777777" w:rsidR="00C02B20" w:rsidRDefault="00C02B20" w:rsidP="00C42460">
      <w:pPr>
        <w:pStyle w:val="NoSpacing"/>
        <w:spacing w:line="276" w:lineRule="auto"/>
        <w:jc w:val="both"/>
        <w:rPr>
          <w:szCs w:val="24"/>
          <w:lang w:val="fr-CA"/>
        </w:rPr>
      </w:pPr>
    </w:p>
    <w:p w14:paraId="6646D926" w14:textId="77777777" w:rsidR="00C02B20" w:rsidRDefault="00C02B20" w:rsidP="00C42460">
      <w:pPr>
        <w:pStyle w:val="NoSpacing"/>
        <w:spacing w:line="276" w:lineRule="auto"/>
        <w:jc w:val="both"/>
        <w:rPr>
          <w:szCs w:val="24"/>
          <w:lang w:val="fr-CA"/>
        </w:rPr>
      </w:pPr>
    </w:p>
    <w:p w14:paraId="381F4029" w14:textId="77777777" w:rsidR="00C02B20" w:rsidRDefault="00C02B20" w:rsidP="00C42460">
      <w:pPr>
        <w:pStyle w:val="NoSpacing"/>
        <w:spacing w:line="276" w:lineRule="auto"/>
        <w:jc w:val="both"/>
        <w:rPr>
          <w:szCs w:val="24"/>
          <w:lang w:val="fr-CA"/>
        </w:rPr>
      </w:pPr>
    </w:p>
    <w:p w14:paraId="24F14AF4" w14:textId="77777777" w:rsidR="00C02B20" w:rsidRDefault="00C02B20" w:rsidP="00C42460">
      <w:pPr>
        <w:pStyle w:val="NoSpacing"/>
        <w:spacing w:line="276" w:lineRule="auto"/>
        <w:jc w:val="both"/>
        <w:rPr>
          <w:szCs w:val="24"/>
          <w:lang w:val="fr-CA"/>
        </w:rPr>
      </w:pPr>
    </w:p>
    <w:p w14:paraId="6FED4E5F" w14:textId="77777777" w:rsidR="00C02B20" w:rsidRDefault="00C02B20" w:rsidP="00E0248E">
      <w:pPr>
        <w:rPr>
          <w:rFonts w:ascii="Calibri" w:eastAsia="Calibri" w:hAnsi="Calibri" w:cs="Times New Roman"/>
        </w:rPr>
      </w:pPr>
    </w:p>
    <w:p w14:paraId="7AB4EF9C" w14:textId="77777777" w:rsidR="00C02B20" w:rsidRPr="00E0248E" w:rsidRDefault="00C02B20" w:rsidP="00E0248E">
      <w:pPr>
        <w:rPr>
          <w:rFonts w:ascii="Calibri" w:eastAsia="Calibri" w:hAnsi="Calibri" w:cs="Times New Roman"/>
        </w:rPr>
      </w:pPr>
    </w:p>
    <w:tbl>
      <w:tblPr>
        <w:tblStyle w:val="TableGrid"/>
        <w:tblpPr w:leftFromText="180" w:rightFromText="180" w:vertAnchor="text" w:horzAnchor="margin" w:tblpXSpec="center" w:tblpY="-959"/>
        <w:tblOverlap w:val="never"/>
        <w:tblW w:w="10773" w:type="dxa"/>
        <w:tblLook w:val="04A0" w:firstRow="1" w:lastRow="0" w:firstColumn="1" w:lastColumn="0" w:noHBand="0" w:noVBand="1"/>
      </w:tblPr>
      <w:tblGrid>
        <w:gridCol w:w="2343"/>
        <w:gridCol w:w="1624"/>
        <w:gridCol w:w="1501"/>
        <w:gridCol w:w="5305"/>
      </w:tblGrid>
      <w:tr w:rsidR="006D3C64" w:rsidRPr="00F01645" w14:paraId="4B8DD3E0" w14:textId="77777777" w:rsidTr="00C02B20">
        <w:trPr>
          <w:trHeight w:val="790"/>
        </w:trPr>
        <w:tc>
          <w:tcPr>
            <w:tcW w:w="10773" w:type="dxa"/>
            <w:gridSpan w:val="4"/>
            <w:tcBorders>
              <w:top w:val="single" w:sz="36" w:space="0" w:color="auto"/>
              <w:left w:val="single" w:sz="36" w:space="0" w:color="auto"/>
              <w:bottom w:val="single" w:sz="36" w:space="0" w:color="auto"/>
              <w:right w:val="single" w:sz="36" w:space="0" w:color="auto"/>
            </w:tcBorders>
          </w:tcPr>
          <w:p w14:paraId="1885841D" w14:textId="77777777" w:rsidR="006D3C64" w:rsidRPr="00C02B20" w:rsidRDefault="006D3C64" w:rsidP="00C02B20">
            <w:pPr>
              <w:rPr>
                <w:rFonts w:ascii="Myriad Pro" w:hAnsi="Myriad Pro"/>
                <w:b/>
                <w:sz w:val="34"/>
                <w:szCs w:val="20"/>
                <w:lang w:val="fr-CA"/>
              </w:rPr>
            </w:pPr>
            <w:r w:rsidRPr="00C02B20">
              <w:rPr>
                <w:rFonts w:ascii="Myriad Pro" w:hAnsi="Myriad Pro"/>
                <w:b/>
                <w:sz w:val="34"/>
                <w:szCs w:val="20"/>
                <w:lang w:val="fr-CA"/>
              </w:rPr>
              <w:lastRenderedPageBreak/>
              <w:t>Procès simulés compétitifs ABO-ROEJ – Remarques du juge</w:t>
            </w:r>
          </w:p>
          <w:p w14:paraId="552A1C55" w14:textId="77777777" w:rsidR="006D3C64" w:rsidRPr="00067835" w:rsidRDefault="006D3C64" w:rsidP="00C02B20">
            <w:pPr>
              <w:jc w:val="center"/>
              <w:rPr>
                <w:rFonts w:ascii="Myriad Pro" w:hAnsi="Myriad Pro"/>
                <w:b/>
                <w:sz w:val="28"/>
              </w:rPr>
            </w:pPr>
            <w:r w:rsidRPr="00C02B20">
              <w:rPr>
                <w:rFonts w:ascii="Myriad Pro" w:hAnsi="Myriad Pro"/>
                <w:b/>
                <w:sz w:val="26"/>
                <w:szCs w:val="20"/>
              </w:rPr>
              <w:t>RONDE N°: __________               SALLE N°: _________</w:t>
            </w:r>
          </w:p>
        </w:tc>
      </w:tr>
      <w:tr w:rsidR="006D3C64" w:rsidRPr="00F01645" w14:paraId="5529004E" w14:textId="77777777" w:rsidTr="00C02B20">
        <w:trPr>
          <w:trHeight w:val="372"/>
        </w:trPr>
        <w:tc>
          <w:tcPr>
            <w:tcW w:w="10773" w:type="dxa"/>
            <w:gridSpan w:val="4"/>
            <w:tcBorders>
              <w:top w:val="single" w:sz="36" w:space="0" w:color="auto"/>
              <w:left w:val="single" w:sz="36" w:space="0" w:color="auto"/>
              <w:bottom w:val="double" w:sz="4" w:space="0" w:color="auto"/>
              <w:right w:val="single" w:sz="36" w:space="0" w:color="auto"/>
            </w:tcBorders>
          </w:tcPr>
          <w:p w14:paraId="1B0620E7" w14:textId="77777777" w:rsidR="006D3C64" w:rsidRPr="00F01645" w:rsidRDefault="006D3C64" w:rsidP="00C02B20">
            <w:pPr>
              <w:jc w:val="center"/>
              <w:rPr>
                <w:rFonts w:ascii="Myriad Pro" w:hAnsi="Myriad Pro"/>
                <w:b/>
                <w:sz w:val="28"/>
              </w:rPr>
            </w:pPr>
            <w:r w:rsidRPr="00F01645">
              <w:rPr>
                <w:rFonts w:ascii="Myriad Pro" w:hAnsi="Myriad Pro"/>
                <w:b/>
                <w:sz w:val="28"/>
              </w:rPr>
              <w:t>VERDICT</w:t>
            </w:r>
          </w:p>
        </w:tc>
      </w:tr>
      <w:tr w:rsidR="006D3C64" w:rsidRPr="00F01645" w14:paraId="1E086F96" w14:textId="77777777" w:rsidTr="00C02B20">
        <w:trPr>
          <w:trHeight w:val="608"/>
        </w:trPr>
        <w:tc>
          <w:tcPr>
            <w:tcW w:w="2343" w:type="dxa"/>
            <w:tcBorders>
              <w:top w:val="double" w:sz="4" w:space="0" w:color="auto"/>
              <w:left w:val="single" w:sz="36" w:space="0" w:color="auto"/>
              <w:right w:val="single" w:sz="4" w:space="0" w:color="auto"/>
            </w:tcBorders>
            <w:vAlign w:val="center"/>
          </w:tcPr>
          <w:p w14:paraId="20FD87A1" w14:textId="77777777" w:rsidR="006D3C64" w:rsidRPr="00C02B20" w:rsidRDefault="006D3C64" w:rsidP="00C02B20">
            <w:pPr>
              <w:jc w:val="center"/>
              <w:rPr>
                <w:rFonts w:ascii="Myriad Pro" w:hAnsi="Myriad Pro"/>
                <w:b/>
                <w:sz w:val="28"/>
                <w:szCs w:val="18"/>
              </w:rPr>
            </w:pPr>
            <w:proofErr w:type="spellStart"/>
            <w:r w:rsidRPr="00C02B20">
              <w:rPr>
                <w:rFonts w:ascii="Myriad Pro" w:hAnsi="Myriad Pro"/>
                <w:b/>
                <w:sz w:val="28"/>
                <w:szCs w:val="18"/>
              </w:rPr>
              <w:t>Coupable</w:t>
            </w:r>
            <w:proofErr w:type="spellEnd"/>
          </w:p>
        </w:tc>
        <w:tc>
          <w:tcPr>
            <w:tcW w:w="1624" w:type="dxa"/>
            <w:tcBorders>
              <w:top w:val="double" w:sz="4" w:space="0" w:color="auto"/>
              <w:left w:val="single" w:sz="4" w:space="0" w:color="auto"/>
              <w:right w:val="single" w:sz="4" w:space="0" w:color="auto"/>
            </w:tcBorders>
            <w:vAlign w:val="center"/>
          </w:tcPr>
          <w:p w14:paraId="3948F66B" w14:textId="77777777" w:rsidR="006D3C64" w:rsidRPr="00C02B20" w:rsidRDefault="006D3C64" w:rsidP="00C02B20">
            <w:pPr>
              <w:jc w:val="center"/>
              <w:rPr>
                <w:rFonts w:ascii="Myriad Pro" w:hAnsi="Myriad Pro"/>
                <w:b/>
                <w:sz w:val="28"/>
                <w:szCs w:val="18"/>
              </w:rPr>
            </w:pPr>
            <w:r w:rsidRPr="00C02B20">
              <w:rPr>
                <w:rFonts w:ascii="Myriad Pro" w:hAnsi="Myriad Pro"/>
                <w:b/>
                <w:sz w:val="28"/>
                <w:szCs w:val="18"/>
              </w:rPr>
              <w:t xml:space="preserve">Non </w:t>
            </w:r>
            <w:proofErr w:type="spellStart"/>
            <w:r w:rsidRPr="00C02B20">
              <w:rPr>
                <w:rFonts w:ascii="Myriad Pro" w:hAnsi="Myriad Pro"/>
                <w:b/>
                <w:sz w:val="28"/>
                <w:szCs w:val="18"/>
              </w:rPr>
              <w:t>coupable</w:t>
            </w:r>
            <w:proofErr w:type="spellEnd"/>
          </w:p>
        </w:tc>
        <w:tc>
          <w:tcPr>
            <w:tcW w:w="6806" w:type="dxa"/>
            <w:gridSpan w:val="2"/>
            <w:tcBorders>
              <w:top w:val="double" w:sz="4" w:space="0" w:color="auto"/>
              <w:left w:val="single" w:sz="4" w:space="0" w:color="auto"/>
              <w:right w:val="single" w:sz="36" w:space="0" w:color="auto"/>
            </w:tcBorders>
            <w:vAlign w:val="center"/>
          </w:tcPr>
          <w:p w14:paraId="3F2232EC" w14:textId="77777777" w:rsidR="006D3C64" w:rsidRPr="00C02B20" w:rsidRDefault="006D3C64" w:rsidP="00C02B20">
            <w:pPr>
              <w:jc w:val="center"/>
              <w:rPr>
                <w:rFonts w:ascii="Myriad Pro" w:hAnsi="Myriad Pro"/>
                <w:b/>
                <w:sz w:val="28"/>
                <w:szCs w:val="18"/>
              </w:rPr>
            </w:pPr>
            <w:proofErr w:type="spellStart"/>
            <w:r w:rsidRPr="00C02B20">
              <w:rPr>
                <w:rFonts w:ascii="Myriad Pro" w:hAnsi="Myriad Pro"/>
                <w:b/>
                <w:sz w:val="28"/>
                <w:szCs w:val="18"/>
              </w:rPr>
              <w:t>Coupable</w:t>
            </w:r>
            <w:proofErr w:type="spellEnd"/>
            <w:r w:rsidRPr="00C02B20">
              <w:rPr>
                <w:rFonts w:ascii="Myriad Pro" w:hAnsi="Myriad Pro"/>
                <w:b/>
                <w:sz w:val="28"/>
                <w:szCs w:val="18"/>
              </w:rPr>
              <w:t xml:space="preserve"> de </w:t>
            </w:r>
            <w:proofErr w:type="spellStart"/>
            <w:r w:rsidRPr="00C02B20">
              <w:rPr>
                <w:rFonts w:ascii="Myriad Pro" w:hAnsi="Myriad Pro"/>
                <w:b/>
                <w:sz w:val="28"/>
                <w:szCs w:val="18"/>
              </w:rPr>
              <w:t>moindre</w:t>
            </w:r>
            <w:proofErr w:type="spellEnd"/>
            <w:r w:rsidRPr="00C02B20">
              <w:rPr>
                <w:rFonts w:ascii="Myriad Pro" w:hAnsi="Myriad Pro"/>
                <w:b/>
                <w:sz w:val="28"/>
                <w:szCs w:val="18"/>
              </w:rPr>
              <w:t xml:space="preserve"> accusation: ___________________________</w:t>
            </w:r>
          </w:p>
        </w:tc>
      </w:tr>
      <w:tr w:rsidR="006D3C64" w:rsidRPr="00F01645" w14:paraId="538F09D8" w14:textId="77777777" w:rsidTr="00C02B20">
        <w:trPr>
          <w:trHeight w:val="313"/>
        </w:trPr>
        <w:tc>
          <w:tcPr>
            <w:tcW w:w="10773" w:type="dxa"/>
            <w:gridSpan w:val="4"/>
            <w:tcBorders>
              <w:left w:val="single" w:sz="36" w:space="0" w:color="auto"/>
              <w:right w:val="single" w:sz="36" w:space="0" w:color="auto"/>
            </w:tcBorders>
          </w:tcPr>
          <w:p w14:paraId="44AD9DE4" w14:textId="77777777" w:rsidR="006D3C64" w:rsidRPr="00F01645" w:rsidRDefault="006D3C64" w:rsidP="00C02B20">
            <w:pPr>
              <w:jc w:val="center"/>
              <w:rPr>
                <w:rFonts w:ascii="Myriad Pro" w:hAnsi="Myriad Pro"/>
                <w:b/>
                <w:sz w:val="24"/>
              </w:rPr>
            </w:pPr>
            <w:r>
              <w:rPr>
                <w:rFonts w:ascii="Myriad Pro" w:hAnsi="Myriad Pro"/>
                <w:b/>
                <w:sz w:val="24"/>
              </w:rPr>
              <w:t xml:space="preserve">Raisons </w:t>
            </w:r>
            <w:proofErr w:type="spellStart"/>
            <w:r>
              <w:rPr>
                <w:rFonts w:ascii="Myriad Pro" w:hAnsi="Myriad Pro"/>
                <w:b/>
                <w:sz w:val="24"/>
              </w:rPr>
              <w:t>clés</w:t>
            </w:r>
            <w:proofErr w:type="spellEnd"/>
            <w:r>
              <w:rPr>
                <w:rFonts w:ascii="Myriad Pro" w:hAnsi="Myriad Pro"/>
                <w:b/>
                <w:sz w:val="24"/>
              </w:rPr>
              <w:t xml:space="preserve"> du verdict:</w:t>
            </w:r>
          </w:p>
        </w:tc>
      </w:tr>
      <w:tr w:rsidR="006D3C64" w:rsidRPr="00F01645" w14:paraId="5A631D99" w14:textId="77777777" w:rsidTr="00C02B20">
        <w:trPr>
          <w:trHeight w:val="879"/>
        </w:trPr>
        <w:tc>
          <w:tcPr>
            <w:tcW w:w="10773" w:type="dxa"/>
            <w:gridSpan w:val="4"/>
            <w:tcBorders>
              <w:left w:val="single" w:sz="36" w:space="0" w:color="auto"/>
              <w:right w:val="single" w:sz="36" w:space="0" w:color="auto"/>
            </w:tcBorders>
          </w:tcPr>
          <w:p w14:paraId="31799164" w14:textId="77777777" w:rsidR="006D3C64" w:rsidRPr="00F01645" w:rsidRDefault="006D3C64" w:rsidP="00C02B20">
            <w:pPr>
              <w:rPr>
                <w:rFonts w:ascii="Myriad Pro" w:hAnsi="Myriad Pro"/>
                <w:b/>
                <w:sz w:val="24"/>
              </w:rPr>
            </w:pPr>
          </w:p>
          <w:p w14:paraId="1FCB6EB7" w14:textId="77777777" w:rsidR="006D3C64" w:rsidRPr="00F01645" w:rsidRDefault="006D3C64" w:rsidP="00C02B20">
            <w:pPr>
              <w:numPr>
                <w:ilvl w:val="0"/>
                <w:numId w:val="2"/>
              </w:numPr>
              <w:rPr>
                <w:rFonts w:ascii="Myriad Pro" w:hAnsi="Myriad Pro"/>
                <w:b/>
                <w:sz w:val="24"/>
              </w:rPr>
            </w:pPr>
          </w:p>
        </w:tc>
      </w:tr>
      <w:tr w:rsidR="006D3C64" w:rsidRPr="00F01645" w14:paraId="689B0611" w14:textId="77777777" w:rsidTr="00C02B20">
        <w:trPr>
          <w:trHeight w:val="879"/>
        </w:trPr>
        <w:tc>
          <w:tcPr>
            <w:tcW w:w="10773" w:type="dxa"/>
            <w:gridSpan w:val="4"/>
            <w:tcBorders>
              <w:left w:val="single" w:sz="36" w:space="0" w:color="auto"/>
              <w:right w:val="single" w:sz="36" w:space="0" w:color="auto"/>
            </w:tcBorders>
          </w:tcPr>
          <w:p w14:paraId="27735C7D" w14:textId="77777777" w:rsidR="006D3C64" w:rsidRPr="00F01645" w:rsidRDefault="006D3C64" w:rsidP="00C02B20">
            <w:pPr>
              <w:rPr>
                <w:rFonts w:ascii="Myriad Pro" w:hAnsi="Myriad Pro"/>
                <w:b/>
                <w:sz w:val="24"/>
              </w:rPr>
            </w:pPr>
          </w:p>
          <w:p w14:paraId="0FAFDC17" w14:textId="77777777" w:rsidR="006D3C64" w:rsidRPr="00F01645" w:rsidRDefault="006D3C64" w:rsidP="00C02B20">
            <w:pPr>
              <w:numPr>
                <w:ilvl w:val="0"/>
                <w:numId w:val="2"/>
              </w:numPr>
              <w:rPr>
                <w:rFonts w:ascii="Myriad Pro" w:hAnsi="Myriad Pro"/>
                <w:b/>
                <w:sz w:val="24"/>
              </w:rPr>
            </w:pPr>
          </w:p>
        </w:tc>
      </w:tr>
      <w:tr w:rsidR="006D3C64" w:rsidRPr="00F01645" w14:paraId="2FE4CCED" w14:textId="77777777" w:rsidTr="00C02B20">
        <w:trPr>
          <w:trHeight w:val="879"/>
        </w:trPr>
        <w:tc>
          <w:tcPr>
            <w:tcW w:w="10773" w:type="dxa"/>
            <w:gridSpan w:val="4"/>
            <w:tcBorders>
              <w:left w:val="single" w:sz="36" w:space="0" w:color="auto"/>
              <w:bottom w:val="single" w:sz="36" w:space="0" w:color="auto"/>
              <w:right w:val="single" w:sz="36" w:space="0" w:color="auto"/>
            </w:tcBorders>
          </w:tcPr>
          <w:p w14:paraId="1E449E5B" w14:textId="77777777" w:rsidR="006D3C64" w:rsidRPr="00F01645" w:rsidRDefault="006D3C64" w:rsidP="00C02B20">
            <w:pPr>
              <w:rPr>
                <w:rFonts w:ascii="Myriad Pro" w:hAnsi="Myriad Pro"/>
                <w:b/>
                <w:sz w:val="24"/>
              </w:rPr>
            </w:pPr>
          </w:p>
          <w:p w14:paraId="497BDD47" w14:textId="77777777" w:rsidR="006D3C64" w:rsidRPr="00F01645" w:rsidRDefault="006D3C64" w:rsidP="00C02B20">
            <w:pPr>
              <w:numPr>
                <w:ilvl w:val="0"/>
                <w:numId w:val="2"/>
              </w:numPr>
              <w:rPr>
                <w:rFonts w:ascii="Myriad Pro" w:hAnsi="Myriad Pro"/>
                <w:b/>
                <w:sz w:val="24"/>
              </w:rPr>
            </w:pPr>
          </w:p>
        </w:tc>
      </w:tr>
      <w:tr w:rsidR="006D3C64" w:rsidRPr="00F01645" w14:paraId="6312DAE2" w14:textId="77777777" w:rsidTr="00C02B20">
        <w:trPr>
          <w:trHeight w:val="342"/>
        </w:trPr>
        <w:tc>
          <w:tcPr>
            <w:tcW w:w="10773" w:type="dxa"/>
            <w:gridSpan w:val="4"/>
            <w:tcBorders>
              <w:top w:val="single" w:sz="36" w:space="0" w:color="auto"/>
              <w:left w:val="single" w:sz="36" w:space="0" w:color="auto"/>
              <w:bottom w:val="double" w:sz="4" w:space="0" w:color="auto"/>
              <w:right w:val="single" w:sz="36" w:space="0" w:color="auto"/>
            </w:tcBorders>
          </w:tcPr>
          <w:p w14:paraId="77967BA8" w14:textId="77777777" w:rsidR="006D3C64" w:rsidRPr="00F01645" w:rsidRDefault="006D3C64" w:rsidP="00C02B20">
            <w:pPr>
              <w:jc w:val="center"/>
              <w:rPr>
                <w:rFonts w:ascii="Myriad Pro" w:hAnsi="Myriad Pro"/>
                <w:b/>
                <w:sz w:val="28"/>
              </w:rPr>
            </w:pPr>
            <w:r w:rsidRPr="00F01645">
              <w:rPr>
                <w:rFonts w:ascii="Myriad Pro" w:hAnsi="Myriad Pro"/>
                <w:b/>
                <w:sz w:val="28"/>
              </w:rPr>
              <w:t>PERFORMANCE &amp; ARGUMENTS</w:t>
            </w:r>
          </w:p>
        </w:tc>
      </w:tr>
      <w:tr w:rsidR="006D3C64" w:rsidRPr="00F01645" w14:paraId="480F31D2" w14:textId="77777777" w:rsidTr="00C02B20">
        <w:trPr>
          <w:trHeight w:val="342"/>
        </w:trPr>
        <w:tc>
          <w:tcPr>
            <w:tcW w:w="10773" w:type="dxa"/>
            <w:gridSpan w:val="4"/>
            <w:tcBorders>
              <w:top w:val="double" w:sz="4" w:space="0" w:color="auto"/>
              <w:left w:val="single" w:sz="36" w:space="0" w:color="auto"/>
              <w:right w:val="single" w:sz="36" w:space="0" w:color="auto"/>
            </w:tcBorders>
          </w:tcPr>
          <w:p w14:paraId="6563FDDF" w14:textId="77777777" w:rsidR="006D3C64" w:rsidRPr="00F01645" w:rsidRDefault="006D3C64" w:rsidP="00C02B20">
            <w:pPr>
              <w:jc w:val="center"/>
              <w:rPr>
                <w:rFonts w:ascii="Myriad Pro" w:hAnsi="Myriad Pro"/>
                <w:b/>
                <w:sz w:val="24"/>
              </w:rPr>
            </w:pPr>
            <w:r>
              <w:rPr>
                <w:rFonts w:ascii="Myriad Pro" w:hAnsi="Myriad Pro"/>
                <w:b/>
                <w:sz w:val="24"/>
                <w:u w:val="single"/>
              </w:rPr>
              <w:t xml:space="preserve">Les </w:t>
            </w:r>
            <w:proofErr w:type="spellStart"/>
            <w:r>
              <w:rPr>
                <w:rFonts w:ascii="Myriad Pro" w:hAnsi="Myriad Pro"/>
                <w:b/>
                <w:sz w:val="24"/>
                <w:u w:val="single"/>
              </w:rPr>
              <w:t>grandes</w:t>
            </w:r>
            <w:proofErr w:type="spellEnd"/>
            <w:r>
              <w:rPr>
                <w:rFonts w:ascii="Myriad Pro" w:hAnsi="Myriad Pro"/>
                <w:b/>
                <w:sz w:val="24"/>
                <w:u w:val="single"/>
              </w:rPr>
              <w:t xml:space="preserve"> forces</w:t>
            </w:r>
          </w:p>
        </w:tc>
      </w:tr>
      <w:tr w:rsidR="006D3C64" w:rsidRPr="00F01645" w14:paraId="4BC60B9B" w14:textId="77777777" w:rsidTr="00C02B20">
        <w:trPr>
          <w:trHeight w:val="342"/>
        </w:trPr>
        <w:tc>
          <w:tcPr>
            <w:tcW w:w="5468" w:type="dxa"/>
            <w:gridSpan w:val="3"/>
            <w:tcBorders>
              <w:left w:val="single" w:sz="36" w:space="0" w:color="auto"/>
              <w:right w:val="double" w:sz="12" w:space="0" w:color="auto"/>
            </w:tcBorders>
          </w:tcPr>
          <w:p w14:paraId="09F72F04" w14:textId="77777777" w:rsidR="006D3C64" w:rsidRPr="00F01645" w:rsidRDefault="006D3C64" w:rsidP="00C02B20">
            <w:pPr>
              <w:jc w:val="center"/>
              <w:rPr>
                <w:rFonts w:ascii="Myriad Pro" w:hAnsi="Myriad Pro"/>
                <w:b/>
                <w:sz w:val="24"/>
              </w:rPr>
            </w:pPr>
            <w:r w:rsidRPr="006D3C64">
              <w:rPr>
                <w:rFonts w:ascii="Myriad Pro" w:hAnsi="Myriad Pro"/>
                <w:b/>
                <w:sz w:val="24"/>
              </w:rPr>
              <w:t>COURONNE</w:t>
            </w:r>
          </w:p>
        </w:tc>
        <w:tc>
          <w:tcPr>
            <w:tcW w:w="5305" w:type="dxa"/>
            <w:tcBorders>
              <w:left w:val="double" w:sz="12" w:space="0" w:color="auto"/>
              <w:right w:val="single" w:sz="36" w:space="0" w:color="auto"/>
            </w:tcBorders>
          </w:tcPr>
          <w:p w14:paraId="6AD36B3E" w14:textId="77777777" w:rsidR="006D3C64" w:rsidRPr="00F01645" w:rsidRDefault="006D3C64" w:rsidP="00C02B20">
            <w:pPr>
              <w:jc w:val="center"/>
              <w:rPr>
                <w:rFonts w:ascii="Myriad Pro" w:hAnsi="Myriad Pro"/>
                <w:b/>
                <w:sz w:val="24"/>
              </w:rPr>
            </w:pPr>
            <w:r>
              <w:rPr>
                <w:rFonts w:ascii="Myriad Pro" w:hAnsi="Myriad Pro"/>
                <w:b/>
                <w:sz w:val="24"/>
              </w:rPr>
              <w:t>DÉFENSE</w:t>
            </w:r>
          </w:p>
        </w:tc>
      </w:tr>
      <w:tr w:rsidR="006D3C64" w:rsidRPr="00F01645" w14:paraId="76ECF554" w14:textId="77777777" w:rsidTr="00C02B20">
        <w:trPr>
          <w:trHeight w:val="715"/>
        </w:trPr>
        <w:tc>
          <w:tcPr>
            <w:tcW w:w="5468" w:type="dxa"/>
            <w:gridSpan w:val="3"/>
            <w:tcBorders>
              <w:left w:val="single" w:sz="36" w:space="0" w:color="auto"/>
              <w:right w:val="double" w:sz="12" w:space="0" w:color="auto"/>
            </w:tcBorders>
            <w:vAlign w:val="center"/>
          </w:tcPr>
          <w:p w14:paraId="07B80A4F" w14:textId="77777777" w:rsidR="006D3C64" w:rsidRPr="00F01645" w:rsidRDefault="006D3C64" w:rsidP="00C02B20">
            <w:pPr>
              <w:rPr>
                <w:rFonts w:ascii="Myriad Pro" w:hAnsi="Myriad Pro"/>
                <w:b/>
                <w:sz w:val="24"/>
              </w:rPr>
            </w:pPr>
          </w:p>
          <w:p w14:paraId="3A7039BD" w14:textId="77777777" w:rsidR="006D3C64" w:rsidRPr="00F01645" w:rsidRDefault="006D3C64" w:rsidP="00C02B20">
            <w:pPr>
              <w:numPr>
                <w:ilvl w:val="0"/>
                <w:numId w:val="2"/>
              </w:numPr>
              <w:rPr>
                <w:rFonts w:ascii="Myriad Pro" w:hAnsi="Myriad Pro"/>
                <w:b/>
                <w:sz w:val="24"/>
              </w:rPr>
            </w:pPr>
          </w:p>
          <w:p w14:paraId="7E63D49C" w14:textId="77777777" w:rsidR="006D3C64" w:rsidRPr="00F01645" w:rsidRDefault="006D3C64" w:rsidP="00C02B20">
            <w:pPr>
              <w:rPr>
                <w:rFonts w:ascii="Myriad Pro" w:hAnsi="Myriad Pro"/>
                <w:b/>
                <w:sz w:val="24"/>
              </w:rPr>
            </w:pPr>
          </w:p>
        </w:tc>
        <w:tc>
          <w:tcPr>
            <w:tcW w:w="5305" w:type="dxa"/>
            <w:tcBorders>
              <w:left w:val="double" w:sz="12" w:space="0" w:color="auto"/>
              <w:right w:val="single" w:sz="36" w:space="0" w:color="auto"/>
            </w:tcBorders>
            <w:vAlign w:val="center"/>
          </w:tcPr>
          <w:p w14:paraId="56E0536A" w14:textId="77777777" w:rsidR="006D3C64" w:rsidRPr="00F01645" w:rsidRDefault="006D3C64" w:rsidP="00C02B20">
            <w:pPr>
              <w:numPr>
                <w:ilvl w:val="0"/>
                <w:numId w:val="2"/>
              </w:numPr>
              <w:rPr>
                <w:rFonts w:ascii="Myriad Pro" w:hAnsi="Myriad Pro"/>
                <w:b/>
                <w:sz w:val="24"/>
              </w:rPr>
            </w:pPr>
          </w:p>
        </w:tc>
      </w:tr>
      <w:tr w:rsidR="006D3C64" w:rsidRPr="00F01645" w14:paraId="61DB8E3D" w14:textId="77777777" w:rsidTr="00C02B20">
        <w:trPr>
          <w:trHeight w:val="342"/>
        </w:trPr>
        <w:tc>
          <w:tcPr>
            <w:tcW w:w="5468" w:type="dxa"/>
            <w:gridSpan w:val="3"/>
            <w:tcBorders>
              <w:left w:val="single" w:sz="36" w:space="0" w:color="auto"/>
              <w:right w:val="double" w:sz="12" w:space="0" w:color="auto"/>
            </w:tcBorders>
            <w:vAlign w:val="center"/>
          </w:tcPr>
          <w:p w14:paraId="7B8C7FF6" w14:textId="77777777" w:rsidR="006D3C64" w:rsidRPr="00F01645" w:rsidRDefault="006D3C64" w:rsidP="00C02B20">
            <w:pPr>
              <w:rPr>
                <w:rFonts w:ascii="Myriad Pro" w:hAnsi="Myriad Pro"/>
                <w:b/>
                <w:sz w:val="24"/>
              </w:rPr>
            </w:pPr>
          </w:p>
          <w:p w14:paraId="581608A9" w14:textId="77777777" w:rsidR="006D3C64" w:rsidRPr="00F01645" w:rsidRDefault="006D3C64" w:rsidP="00C02B20">
            <w:pPr>
              <w:numPr>
                <w:ilvl w:val="0"/>
                <w:numId w:val="2"/>
              </w:numPr>
              <w:rPr>
                <w:rFonts w:ascii="Myriad Pro" w:hAnsi="Myriad Pro"/>
                <w:b/>
                <w:sz w:val="24"/>
              </w:rPr>
            </w:pPr>
          </w:p>
          <w:p w14:paraId="605724D1" w14:textId="77777777" w:rsidR="006D3C64" w:rsidRPr="00F01645" w:rsidRDefault="006D3C64" w:rsidP="00C02B20">
            <w:pPr>
              <w:rPr>
                <w:rFonts w:ascii="Myriad Pro" w:hAnsi="Myriad Pro"/>
                <w:b/>
                <w:sz w:val="24"/>
              </w:rPr>
            </w:pPr>
          </w:p>
        </w:tc>
        <w:tc>
          <w:tcPr>
            <w:tcW w:w="5305" w:type="dxa"/>
            <w:tcBorders>
              <w:left w:val="double" w:sz="12" w:space="0" w:color="auto"/>
              <w:right w:val="single" w:sz="36" w:space="0" w:color="auto"/>
            </w:tcBorders>
            <w:vAlign w:val="center"/>
          </w:tcPr>
          <w:p w14:paraId="0A2C5593" w14:textId="77777777" w:rsidR="006D3C64" w:rsidRPr="00F01645" w:rsidRDefault="006D3C64" w:rsidP="00C02B20">
            <w:pPr>
              <w:numPr>
                <w:ilvl w:val="0"/>
                <w:numId w:val="2"/>
              </w:numPr>
              <w:rPr>
                <w:rFonts w:ascii="Myriad Pro" w:hAnsi="Myriad Pro"/>
                <w:b/>
                <w:sz w:val="24"/>
              </w:rPr>
            </w:pPr>
          </w:p>
        </w:tc>
      </w:tr>
      <w:tr w:rsidR="006D3C64" w:rsidRPr="00F01645" w14:paraId="575EEF68" w14:textId="77777777" w:rsidTr="00C02B20">
        <w:trPr>
          <w:trHeight w:val="771"/>
        </w:trPr>
        <w:tc>
          <w:tcPr>
            <w:tcW w:w="5468" w:type="dxa"/>
            <w:gridSpan w:val="3"/>
            <w:tcBorders>
              <w:left w:val="single" w:sz="36" w:space="0" w:color="auto"/>
              <w:right w:val="double" w:sz="12" w:space="0" w:color="auto"/>
            </w:tcBorders>
            <w:vAlign w:val="center"/>
          </w:tcPr>
          <w:p w14:paraId="3EECAFF3" w14:textId="77777777" w:rsidR="006D3C64" w:rsidRPr="00F01645" w:rsidRDefault="006D3C64" w:rsidP="00C02B20">
            <w:pPr>
              <w:rPr>
                <w:rFonts w:ascii="Myriad Pro" w:hAnsi="Myriad Pro"/>
                <w:b/>
                <w:sz w:val="24"/>
              </w:rPr>
            </w:pPr>
          </w:p>
          <w:p w14:paraId="1926C570" w14:textId="77777777" w:rsidR="006D3C64" w:rsidRPr="00F01645" w:rsidRDefault="006D3C64" w:rsidP="00C02B20">
            <w:pPr>
              <w:numPr>
                <w:ilvl w:val="0"/>
                <w:numId w:val="2"/>
              </w:numPr>
              <w:rPr>
                <w:rFonts w:ascii="Myriad Pro" w:hAnsi="Myriad Pro"/>
                <w:b/>
                <w:sz w:val="24"/>
              </w:rPr>
            </w:pPr>
          </w:p>
          <w:p w14:paraId="7F710A16" w14:textId="77777777" w:rsidR="006D3C64" w:rsidRPr="00F01645" w:rsidRDefault="006D3C64" w:rsidP="00C02B20">
            <w:pPr>
              <w:rPr>
                <w:rFonts w:ascii="Myriad Pro" w:hAnsi="Myriad Pro"/>
                <w:b/>
                <w:sz w:val="24"/>
              </w:rPr>
            </w:pPr>
          </w:p>
        </w:tc>
        <w:tc>
          <w:tcPr>
            <w:tcW w:w="5305" w:type="dxa"/>
            <w:tcBorders>
              <w:left w:val="double" w:sz="12" w:space="0" w:color="auto"/>
              <w:right w:val="single" w:sz="36" w:space="0" w:color="auto"/>
            </w:tcBorders>
            <w:vAlign w:val="center"/>
          </w:tcPr>
          <w:p w14:paraId="2E9CFB3C" w14:textId="77777777" w:rsidR="006D3C64" w:rsidRPr="00F01645" w:rsidRDefault="006D3C64" w:rsidP="00C02B20">
            <w:pPr>
              <w:numPr>
                <w:ilvl w:val="0"/>
                <w:numId w:val="2"/>
              </w:numPr>
              <w:rPr>
                <w:rFonts w:ascii="Myriad Pro" w:hAnsi="Myriad Pro"/>
                <w:b/>
                <w:sz w:val="24"/>
              </w:rPr>
            </w:pPr>
          </w:p>
        </w:tc>
      </w:tr>
      <w:tr w:rsidR="006D3C64" w:rsidRPr="00F01645" w14:paraId="30AFDFC0" w14:textId="77777777" w:rsidTr="00C02B20">
        <w:trPr>
          <w:trHeight w:val="342"/>
        </w:trPr>
        <w:tc>
          <w:tcPr>
            <w:tcW w:w="10773" w:type="dxa"/>
            <w:gridSpan w:val="4"/>
            <w:tcBorders>
              <w:left w:val="single" w:sz="36" w:space="0" w:color="auto"/>
              <w:right w:val="single" w:sz="36" w:space="0" w:color="auto"/>
            </w:tcBorders>
          </w:tcPr>
          <w:p w14:paraId="701354FA" w14:textId="77777777" w:rsidR="006D3C64" w:rsidRPr="00F01645" w:rsidRDefault="006D3C64" w:rsidP="00C02B20">
            <w:pPr>
              <w:jc w:val="center"/>
              <w:rPr>
                <w:rFonts w:ascii="Myriad Pro" w:hAnsi="Myriad Pro"/>
                <w:b/>
                <w:sz w:val="24"/>
              </w:rPr>
            </w:pPr>
            <w:r>
              <w:rPr>
                <w:rFonts w:ascii="Myriad Pro" w:hAnsi="Myriad Pro"/>
                <w:b/>
                <w:sz w:val="24"/>
                <w:u w:val="single"/>
              </w:rPr>
              <w:t xml:space="preserve">Les </w:t>
            </w:r>
            <w:proofErr w:type="spellStart"/>
            <w:r>
              <w:rPr>
                <w:rFonts w:ascii="Myriad Pro" w:hAnsi="Myriad Pro"/>
                <w:b/>
                <w:sz w:val="24"/>
                <w:u w:val="single"/>
              </w:rPr>
              <w:t>grandes</w:t>
            </w:r>
            <w:proofErr w:type="spellEnd"/>
            <w:r>
              <w:rPr>
                <w:rFonts w:ascii="Myriad Pro" w:hAnsi="Myriad Pro"/>
                <w:b/>
                <w:sz w:val="24"/>
                <w:u w:val="single"/>
              </w:rPr>
              <w:t xml:space="preserve"> faiblesses</w:t>
            </w:r>
          </w:p>
        </w:tc>
      </w:tr>
      <w:tr w:rsidR="006D3C64" w:rsidRPr="00F01645" w14:paraId="317032CD" w14:textId="77777777" w:rsidTr="00C02B20">
        <w:trPr>
          <w:trHeight w:val="342"/>
        </w:trPr>
        <w:tc>
          <w:tcPr>
            <w:tcW w:w="5468" w:type="dxa"/>
            <w:gridSpan w:val="3"/>
            <w:tcBorders>
              <w:left w:val="single" w:sz="36" w:space="0" w:color="auto"/>
              <w:right w:val="double" w:sz="12" w:space="0" w:color="auto"/>
            </w:tcBorders>
          </w:tcPr>
          <w:p w14:paraId="66279600" w14:textId="77777777" w:rsidR="006D3C64" w:rsidRPr="00F01645" w:rsidRDefault="006D3C64" w:rsidP="00C02B20">
            <w:pPr>
              <w:jc w:val="center"/>
              <w:rPr>
                <w:rFonts w:ascii="Myriad Pro" w:hAnsi="Myriad Pro"/>
                <w:b/>
                <w:sz w:val="24"/>
              </w:rPr>
            </w:pPr>
            <w:r>
              <w:rPr>
                <w:rFonts w:ascii="Myriad Pro" w:hAnsi="Myriad Pro"/>
                <w:b/>
                <w:sz w:val="24"/>
              </w:rPr>
              <w:t>COURONNE</w:t>
            </w:r>
          </w:p>
        </w:tc>
        <w:tc>
          <w:tcPr>
            <w:tcW w:w="5305" w:type="dxa"/>
            <w:tcBorders>
              <w:left w:val="double" w:sz="12" w:space="0" w:color="auto"/>
              <w:right w:val="single" w:sz="36" w:space="0" w:color="auto"/>
            </w:tcBorders>
          </w:tcPr>
          <w:p w14:paraId="17B26242" w14:textId="77777777" w:rsidR="006D3C64" w:rsidRPr="00F01645" w:rsidRDefault="006D3C64" w:rsidP="00C02B20">
            <w:pPr>
              <w:jc w:val="center"/>
              <w:rPr>
                <w:rFonts w:ascii="Myriad Pro" w:hAnsi="Myriad Pro"/>
                <w:b/>
                <w:sz w:val="24"/>
              </w:rPr>
            </w:pPr>
            <w:r>
              <w:rPr>
                <w:rFonts w:ascii="Myriad Pro" w:hAnsi="Myriad Pro"/>
                <w:b/>
                <w:sz w:val="24"/>
              </w:rPr>
              <w:t>DÉFENSE</w:t>
            </w:r>
          </w:p>
        </w:tc>
      </w:tr>
      <w:tr w:rsidR="006D3C64" w:rsidRPr="00F01645" w14:paraId="2E93A1B6" w14:textId="77777777" w:rsidTr="00C02B20">
        <w:trPr>
          <w:trHeight w:val="342"/>
        </w:trPr>
        <w:tc>
          <w:tcPr>
            <w:tcW w:w="5468" w:type="dxa"/>
            <w:gridSpan w:val="3"/>
            <w:tcBorders>
              <w:left w:val="single" w:sz="36" w:space="0" w:color="auto"/>
              <w:right w:val="double" w:sz="12" w:space="0" w:color="auto"/>
            </w:tcBorders>
            <w:vAlign w:val="center"/>
          </w:tcPr>
          <w:p w14:paraId="3859BE7C" w14:textId="77777777" w:rsidR="006D3C64" w:rsidRPr="00F01645" w:rsidRDefault="006D3C64" w:rsidP="00C02B20">
            <w:pPr>
              <w:rPr>
                <w:rFonts w:ascii="Myriad Pro" w:hAnsi="Myriad Pro"/>
                <w:b/>
                <w:sz w:val="24"/>
              </w:rPr>
            </w:pPr>
          </w:p>
          <w:p w14:paraId="65ED76FB" w14:textId="77777777" w:rsidR="006D3C64" w:rsidRPr="00F01645" w:rsidRDefault="006D3C64" w:rsidP="00C02B20">
            <w:pPr>
              <w:numPr>
                <w:ilvl w:val="0"/>
                <w:numId w:val="2"/>
              </w:numPr>
              <w:rPr>
                <w:rFonts w:ascii="Myriad Pro" w:hAnsi="Myriad Pro"/>
                <w:b/>
                <w:sz w:val="24"/>
              </w:rPr>
            </w:pPr>
          </w:p>
          <w:p w14:paraId="61FA7684" w14:textId="77777777" w:rsidR="006D3C64" w:rsidRPr="00F01645" w:rsidRDefault="006D3C64" w:rsidP="00C02B20">
            <w:pPr>
              <w:rPr>
                <w:rFonts w:ascii="Myriad Pro" w:hAnsi="Myriad Pro"/>
                <w:b/>
                <w:sz w:val="24"/>
              </w:rPr>
            </w:pPr>
          </w:p>
        </w:tc>
        <w:tc>
          <w:tcPr>
            <w:tcW w:w="5305" w:type="dxa"/>
            <w:tcBorders>
              <w:left w:val="double" w:sz="12" w:space="0" w:color="auto"/>
              <w:right w:val="single" w:sz="36" w:space="0" w:color="auto"/>
            </w:tcBorders>
            <w:vAlign w:val="center"/>
          </w:tcPr>
          <w:p w14:paraId="60A17F0B" w14:textId="77777777" w:rsidR="006D3C64" w:rsidRPr="00F01645" w:rsidRDefault="006D3C64" w:rsidP="00C02B20">
            <w:pPr>
              <w:numPr>
                <w:ilvl w:val="0"/>
                <w:numId w:val="2"/>
              </w:numPr>
              <w:rPr>
                <w:rFonts w:ascii="Myriad Pro" w:hAnsi="Myriad Pro"/>
                <w:b/>
                <w:sz w:val="24"/>
              </w:rPr>
            </w:pPr>
          </w:p>
        </w:tc>
      </w:tr>
      <w:tr w:rsidR="006D3C64" w:rsidRPr="00F01645" w14:paraId="09A1C54F" w14:textId="77777777" w:rsidTr="00C02B20">
        <w:trPr>
          <w:trHeight w:val="342"/>
        </w:trPr>
        <w:tc>
          <w:tcPr>
            <w:tcW w:w="5468" w:type="dxa"/>
            <w:gridSpan w:val="3"/>
            <w:tcBorders>
              <w:left w:val="single" w:sz="36" w:space="0" w:color="auto"/>
              <w:right w:val="double" w:sz="12" w:space="0" w:color="auto"/>
            </w:tcBorders>
            <w:vAlign w:val="center"/>
          </w:tcPr>
          <w:p w14:paraId="70AF9F5A" w14:textId="77777777" w:rsidR="006D3C64" w:rsidRPr="00F01645" w:rsidRDefault="006D3C64" w:rsidP="00C02B20">
            <w:pPr>
              <w:rPr>
                <w:rFonts w:ascii="Myriad Pro" w:hAnsi="Myriad Pro"/>
                <w:b/>
                <w:sz w:val="24"/>
              </w:rPr>
            </w:pPr>
          </w:p>
          <w:p w14:paraId="1C81308A" w14:textId="77777777" w:rsidR="006D3C64" w:rsidRPr="00F01645" w:rsidRDefault="006D3C64" w:rsidP="00C02B20">
            <w:pPr>
              <w:numPr>
                <w:ilvl w:val="0"/>
                <w:numId w:val="2"/>
              </w:numPr>
              <w:rPr>
                <w:rFonts w:ascii="Myriad Pro" w:hAnsi="Myriad Pro"/>
                <w:b/>
                <w:sz w:val="24"/>
              </w:rPr>
            </w:pPr>
          </w:p>
          <w:p w14:paraId="232FE6E4" w14:textId="77777777" w:rsidR="006D3C64" w:rsidRPr="00F01645" w:rsidRDefault="006D3C64" w:rsidP="00C02B20">
            <w:pPr>
              <w:rPr>
                <w:rFonts w:ascii="Myriad Pro" w:hAnsi="Myriad Pro"/>
                <w:b/>
                <w:sz w:val="24"/>
              </w:rPr>
            </w:pPr>
          </w:p>
        </w:tc>
        <w:tc>
          <w:tcPr>
            <w:tcW w:w="5305" w:type="dxa"/>
            <w:tcBorders>
              <w:left w:val="double" w:sz="12" w:space="0" w:color="auto"/>
              <w:right w:val="single" w:sz="36" w:space="0" w:color="auto"/>
            </w:tcBorders>
            <w:vAlign w:val="center"/>
          </w:tcPr>
          <w:p w14:paraId="7FB97A9D" w14:textId="77777777" w:rsidR="006D3C64" w:rsidRPr="00F01645" w:rsidRDefault="006D3C64" w:rsidP="00C02B20">
            <w:pPr>
              <w:numPr>
                <w:ilvl w:val="0"/>
                <w:numId w:val="2"/>
              </w:numPr>
              <w:rPr>
                <w:rFonts w:ascii="Myriad Pro" w:hAnsi="Myriad Pro"/>
                <w:b/>
                <w:sz w:val="24"/>
              </w:rPr>
            </w:pPr>
          </w:p>
        </w:tc>
      </w:tr>
      <w:tr w:rsidR="006D3C64" w:rsidRPr="00F01645" w14:paraId="149030BC" w14:textId="77777777" w:rsidTr="00C02B20">
        <w:trPr>
          <w:trHeight w:val="896"/>
        </w:trPr>
        <w:tc>
          <w:tcPr>
            <w:tcW w:w="5468" w:type="dxa"/>
            <w:gridSpan w:val="3"/>
            <w:tcBorders>
              <w:left w:val="single" w:sz="36" w:space="0" w:color="auto"/>
              <w:bottom w:val="single" w:sz="36" w:space="0" w:color="auto"/>
              <w:right w:val="double" w:sz="12" w:space="0" w:color="auto"/>
            </w:tcBorders>
            <w:vAlign w:val="center"/>
          </w:tcPr>
          <w:p w14:paraId="1E1B2D4F" w14:textId="77777777" w:rsidR="006D3C64" w:rsidRPr="00F01645" w:rsidRDefault="006D3C64" w:rsidP="00C02B20">
            <w:pPr>
              <w:rPr>
                <w:rFonts w:ascii="Myriad Pro" w:hAnsi="Myriad Pro"/>
                <w:b/>
                <w:sz w:val="24"/>
              </w:rPr>
            </w:pPr>
          </w:p>
          <w:p w14:paraId="13A5FFBA" w14:textId="77777777" w:rsidR="006D3C64" w:rsidRPr="00F01645" w:rsidRDefault="006D3C64" w:rsidP="00C02B20">
            <w:pPr>
              <w:numPr>
                <w:ilvl w:val="0"/>
                <w:numId w:val="2"/>
              </w:numPr>
              <w:rPr>
                <w:rFonts w:ascii="Myriad Pro" w:hAnsi="Myriad Pro"/>
                <w:b/>
                <w:sz w:val="24"/>
              </w:rPr>
            </w:pPr>
          </w:p>
          <w:p w14:paraId="625035BF" w14:textId="77777777" w:rsidR="006D3C64" w:rsidRPr="00F01645" w:rsidRDefault="006D3C64" w:rsidP="00C02B20">
            <w:pPr>
              <w:rPr>
                <w:rFonts w:ascii="Myriad Pro" w:hAnsi="Myriad Pro"/>
                <w:b/>
                <w:sz w:val="24"/>
              </w:rPr>
            </w:pPr>
          </w:p>
        </w:tc>
        <w:tc>
          <w:tcPr>
            <w:tcW w:w="5305" w:type="dxa"/>
            <w:tcBorders>
              <w:left w:val="double" w:sz="12" w:space="0" w:color="auto"/>
              <w:bottom w:val="single" w:sz="36" w:space="0" w:color="auto"/>
              <w:right w:val="single" w:sz="36" w:space="0" w:color="auto"/>
            </w:tcBorders>
            <w:vAlign w:val="center"/>
          </w:tcPr>
          <w:p w14:paraId="3A2ABC8D" w14:textId="77777777" w:rsidR="006D3C64" w:rsidRPr="00F01645" w:rsidRDefault="006D3C64" w:rsidP="00C02B20">
            <w:pPr>
              <w:numPr>
                <w:ilvl w:val="0"/>
                <w:numId w:val="2"/>
              </w:numPr>
              <w:rPr>
                <w:rFonts w:ascii="Myriad Pro" w:hAnsi="Myriad Pro"/>
                <w:b/>
                <w:sz w:val="24"/>
              </w:rPr>
            </w:pPr>
          </w:p>
        </w:tc>
      </w:tr>
    </w:tbl>
    <w:p w14:paraId="7AAA6905" w14:textId="77777777" w:rsidR="00A541D6" w:rsidRPr="00C42460" w:rsidRDefault="00A541D6" w:rsidP="00C02B20">
      <w:pPr>
        <w:rPr>
          <w:lang w:val="fr-CA"/>
        </w:rPr>
      </w:pPr>
    </w:p>
    <w:sectPr w:rsidR="00A541D6" w:rsidRPr="00C42460" w:rsidSect="0041666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72FE" w14:textId="77777777" w:rsidR="00970E57" w:rsidRDefault="00970E57" w:rsidP="00C42460">
      <w:pPr>
        <w:spacing w:after="0" w:line="240" w:lineRule="auto"/>
      </w:pPr>
      <w:r>
        <w:separator/>
      </w:r>
    </w:p>
  </w:endnote>
  <w:endnote w:type="continuationSeparator" w:id="0">
    <w:p w14:paraId="6448075A" w14:textId="77777777" w:rsidR="00970E57" w:rsidRDefault="00970E57" w:rsidP="00C42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9FED" w14:textId="77777777" w:rsidR="00C42460" w:rsidRDefault="00C42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E30E" w14:textId="77777777" w:rsidR="00C42460" w:rsidRDefault="00C42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10E" w14:textId="77777777" w:rsidR="00C42460" w:rsidRDefault="00C42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3819" w14:textId="77777777" w:rsidR="00970E57" w:rsidRDefault="00970E57" w:rsidP="00C42460">
      <w:pPr>
        <w:spacing w:after="0" w:line="240" w:lineRule="auto"/>
      </w:pPr>
      <w:r>
        <w:separator/>
      </w:r>
    </w:p>
  </w:footnote>
  <w:footnote w:type="continuationSeparator" w:id="0">
    <w:p w14:paraId="58B25C3F" w14:textId="77777777" w:rsidR="00970E57" w:rsidRDefault="00970E57" w:rsidP="00C42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22EB" w14:textId="77777777" w:rsidR="00C42460" w:rsidRDefault="00C42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F9E5" w14:textId="77777777" w:rsidR="00C42460" w:rsidRDefault="00C42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651E" w14:textId="77777777" w:rsidR="00C42460" w:rsidRDefault="00C42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D27D6"/>
    <w:multiLevelType w:val="hybridMultilevel"/>
    <w:tmpl w:val="3078E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4E63FE8"/>
    <w:multiLevelType w:val="hybridMultilevel"/>
    <w:tmpl w:val="8C7E63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26184635">
    <w:abstractNumId w:val="1"/>
  </w:num>
  <w:num w:numId="2" w16cid:durableId="390889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D6"/>
    <w:rsid w:val="00044003"/>
    <w:rsid w:val="000F1D1F"/>
    <w:rsid w:val="00166F49"/>
    <w:rsid w:val="00202C1C"/>
    <w:rsid w:val="002355DD"/>
    <w:rsid w:val="00272A2E"/>
    <w:rsid w:val="00363184"/>
    <w:rsid w:val="00416665"/>
    <w:rsid w:val="004773A8"/>
    <w:rsid w:val="006D3C64"/>
    <w:rsid w:val="007B5470"/>
    <w:rsid w:val="007D6243"/>
    <w:rsid w:val="00814565"/>
    <w:rsid w:val="00825470"/>
    <w:rsid w:val="00871587"/>
    <w:rsid w:val="008B673B"/>
    <w:rsid w:val="00970E57"/>
    <w:rsid w:val="00A541D6"/>
    <w:rsid w:val="00AB62D0"/>
    <w:rsid w:val="00BA7423"/>
    <w:rsid w:val="00BC5B9C"/>
    <w:rsid w:val="00BD1E8C"/>
    <w:rsid w:val="00C02B20"/>
    <w:rsid w:val="00C42460"/>
    <w:rsid w:val="00CA48B3"/>
    <w:rsid w:val="00CB7CE8"/>
    <w:rsid w:val="00D052A3"/>
    <w:rsid w:val="00D85493"/>
    <w:rsid w:val="00E0248E"/>
    <w:rsid w:val="00E30EBF"/>
    <w:rsid w:val="00F13F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7EFD"/>
  <w15:docId w15:val="{755CD89E-18C5-4D43-A1DA-1475AA11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423"/>
  </w:style>
  <w:style w:type="paragraph" w:styleId="Heading1">
    <w:name w:val="heading 1"/>
    <w:basedOn w:val="Normal"/>
    <w:next w:val="Normal"/>
    <w:link w:val="Heading1Char"/>
    <w:uiPriority w:val="9"/>
    <w:qFormat/>
    <w:rsid w:val="002355DD"/>
    <w:pPr>
      <w:keepNext/>
      <w:keepLines/>
      <w:spacing w:before="240" w:after="0"/>
      <w:outlineLvl w:val="0"/>
    </w:pPr>
    <w:rPr>
      <w:rFonts w:ascii="Myriad Pro" w:eastAsiaTheme="majorEastAsia" w:hAnsi="Myriad Pro" w:cstheme="majorBidi"/>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5DD"/>
    <w:rPr>
      <w:rFonts w:ascii="Myriad Pro" w:eastAsiaTheme="majorEastAsia" w:hAnsi="Myriad Pro" w:cstheme="majorBidi"/>
      <w:sz w:val="32"/>
      <w:szCs w:val="32"/>
    </w:rPr>
  </w:style>
  <w:style w:type="paragraph" w:styleId="NoSpacing">
    <w:name w:val="No Spacing"/>
    <w:uiPriority w:val="1"/>
    <w:qFormat/>
    <w:rsid w:val="002355DD"/>
    <w:pPr>
      <w:spacing w:after="0" w:line="240" w:lineRule="auto"/>
    </w:pPr>
    <w:rPr>
      <w:rFonts w:ascii="Myriad Pro" w:hAnsi="Myriad Pro"/>
      <w:sz w:val="24"/>
    </w:rPr>
  </w:style>
  <w:style w:type="paragraph" w:styleId="Header">
    <w:name w:val="header"/>
    <w:basedOn w:val="Normal"/>
    <w:link w:val="HeaderChar"/>
    <w:uiPriority w:val="99"/>
    <w:semiHidden/>
    <w:unhideWhenUsed/>
    <w:rsid w:val="00C424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2460"/>
  </w:style>
  <w:style w:type="paragraph" w:styleId="Footer">
    <w:name w:val="footer"/>
    <w:basedOn w:val="Normal"/>
    <w:link w:val="FooterChar"/>
    <w:uiPriority w:val="99"/>
    <w:semiHidden/>
    <w:unhideWhenUsed/>
    <w:rsid w:val="00C424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2460"/>
  </w:style>
  <w:style w:type="table" w:styleId="TableGrid">
    <w:name w:val="Table Grid"/>
    <w:basedOn w:val="TableNormal"/>
    <w:uiPriority w:val="39"/>
    <w:rsid w:val="00BA7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02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semiHidden/>
    <w:rsid w:val="00202C1C"/>
    <w:rPr>
      <w:rFonts w:ascii="Courier New" w:eastAsia="Times New Roman" w:hAnsi="Courier New" w:cs="Courier New"/>
      <w:sz w:val="20"/>
      <w:szCs w:val="20"/>
      <w:lang w:eastAsia="en-CA"/>
    </w:rPr>
  </w:style>
  <w:style w:type="character" w:customStyle="1" w:styleId="y2iqfc">
    <w:name w:val="y2iqfc"/>
    <w:basedOn w:val="DefaultParagraphFont"/>
    <w:rsid w:val="00202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6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1248</Words>
  <Characters>6802</Characters>
  <Application>Microsoft Office Word</Application>
  <DocSecurity>0</DocSecurity>
  <Lines>358</Lines>
  <Paragraphs>251</Paragraphs>
  <ScaleCrop>false</ScaleCrop>
  <HeadingPairs>
    <vt:vector size="2" baseType="variant">
      <vt:variant>
        <vt:lpstr>Title</vt:lpstr>
      </vt:variant>
      <vt:variant>
        <vt:i4>1</vt:i4>
      </vt:variant>
    </vt:vector>
  </HeadingPairs>
  <TitlesOfParts>
    <vt:vector size="1" baseType="lpstr">
      <vt:lpstr/>
    </vt:vector>
  </TitlesOfParts>
  <Company>LSUC</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Ferguson</dc:creator>
  <cp:keywords/>
  <dc:description/>
  <cp:lastModifiedBy>Amelia Berot-Burns</cp:lastModifiedBy>
  <cp:revision>2</cp:revision>
  <cp:lastPrinted>2017-05-01T15:18:00Z</cp:lastPrinted>
  <dcterms:created xsi:type="dcterms:W3CDTF">2025-12-01T16:36:00Z</dcterms:created>
  <dcterms:modified xsi:type="dcterms:W3CDTF">2025-12-01T16:36:00Z</dcterms:modified>
</cp:coreProperties>
</file>